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9B2E64" w14:textId="77777777" w:rsidR="00557E25" w:rsidRPr="00557E25" w:rsidRDefault="00557E25" w:rsidP="00557E25">
      <w:pPr>
        <w:rPr>
          <w:rFonts w:ascii="Arial" w:hAnsi="Arial" w:cs="Arial"/>
          <w:b/>
        </w:rPr>
      </w:pPr>
      <w:r w:rsidRPr="00557E25">
        <w:rPr>
          <w:rFonts w:ascii="Arial" w:hAnsi="Arial" w:cs="Arial"/>
          <w:b/>
        </w:rPr>
        <w:t xml:space="preserve">Emotional Disturbance </w:t>
      </w:r>
    </w:p>
    <w:p w14:paraId="274F9AB4" w14:textId="01C4328F" w:rsidR="00557E25" w:rsidRPr="00557E25" w:rsidRDefault="00557E25" w:rsidP="00557E25">
      <w:pPr>
        <w:rPr>
          <w:rFonts w:ascii="Arial" w:hAnsi="Arial" w:cs="Arial"/>
        </w:rPr>
      </w:pPr>
      <w:r w:rsidRPr="00557E25">
        <w:rPr>
          <w:rFonts w:ascii="Arial" w:hAnsi="Arial" w:cs="Arial"/>
        </w:rPr>
        <w:t xml:space="preserve">Emotional disturbance means a condition exhibiting one or more of the following characteristics over a long period of time and to a marked degree that adversely affects a child’s educational performance: </w:t>
      </w:r>
    </w:p>
    <w:p w14:paraId="00B292F6" w14:textId="7D245975" w:rsidR="00953829" w:rsidRDefault="00557E25" w:rsidP="00557E25">
      <w:pPr>
        <w:rPr>
          <w:rFonts w:ascii="Arial" w:hAnsi="Arial" w:cs="Arial"/>
        </w:rPr>
      </w:pPr>
      <w:r w:rsidRPr="00557E25">
        <w:rPr>
          <w:rFonts w:ascii="Arial" w:hAnsi="Arial" w:cs="Arial"/>
        </w:rPr>
        <w:t xml:space="preserve"> </w:t>
      </w:r>
      <w:r w:rsidR="00F10F21">
        <w:rPr>
          <w:rFonts w:ascii="Arial" w:hAnsi="Arial" w:cs="Arial"/>
        </w:rPr>
        <w:tab/>
      </w:r>
      <w:r w:rsidRPr="00557E25">
        <w:rPr>
          <w:rFonts w:ascii="Arial" w:hAnsi="Arial" w:cs="Arial"/>
        </w:rPr>
        <w:t>• An inability to learn which cannot be explained by intellectual, sensory, or other health factors.</w:t>
      </w:r>
    </w:p>
    <w:p w14:paraId="2653D03D" w14:textId="7688DF8A" w:rsidR="00953829" w:rsidRDefault="00557E25" w:rsidP="00557E25">
      <w:pPr>
        <w:rPr>
          <w:rFonts w:ascii="Arial" w:hAnsi="Arial" w:cs="Arial"/>
        </w:rPr>
      </w:pPr>
      <w:r w:rsidRPr="00557E25">
        <w:rPr>
          <w:rFonts w:ascii="Arial" w:hAnsi="Arial" w:cs="Arial"/>
        </w:rPr>
        <w:t xml:space="preserve"> </w:t>
      </w:r>
      <w:r w:rsidR="00F10F21">
        <w:rPr>
          <w:rFonts w:ascii="Arial" w:hAnsi="Arial" w:cs="Arial"/>
        </w:rPr>
        <w:tab/>
      </w:r>
      <w:r w:rsidRPr="00557E25">
        <w:rPr>
          <w:rFonts w:ascii="Arial" w:hAnsi="Arial" w:cs="Arial"/>
        </w:rPr>
        <w:t>• An inability to build or maintain satisfactory interpersonal relationships with peers and teachers.</w:t>
      </w:r>
    </w:p>
    <w:p w14:paraId="5E16A7EE" w14:textId="7BF4A74B" w:rsidR="00953829" w:rsidRDefault="00557E25" w:rsidP="00F10F21">
      <w:pPr>
        <w:ind w:firstLine="720"/>
        <w:rPr>
          <w:rFonts w:ascii="Arial" w:hAnsi="Arial" w:cs="Arial"/>
        </w:rPr>
      </w:pPr>
      <w:r w:rsidRPr="00557E25">
        <w:rPr>
          <w:rFonts w:ascii="Arial" w:hAnsi="Arial" w:cs="Arial"/>
        </w:rPr>
        <w:t xml:space="preserve">• Inappropriate types of behavior or feelings under normal circumstances. </w:t>
      </w:r>
    </w:p>
    <w:p w14:paraId="628F6131" w14:textId="77777777" w:rsidR="00953829" w:rsidRDefault="00557E25" w:rsidP="00F10F21">
      <w:pPr>
        <w:ind w:firstLine="720"/>
        <w:rPr>
          <w:rFonts w:ascii="Arial" w:hAnsi="Arial" w:cs="Arial"/>
        </w:rPr>
      </w:pPr>
      <w:r w:rsidRPr="00557E25">
        <w:rPr>
          <w:rFonts w:ascii="Arial" w:hAnsi="Arial" w:cs="Arial"/>
        </w:rPr>
        <w:t>• A general pervasive mood of unhappiness or depression.</w:t>
      </w:r>
    </w:p>
    <w:p w14:paraId="33EEC634" w14:textId="73C2D351" w:rsidR="00557E25" w:rsidRPr="00557E25" w:rsidRDefault="00557E25" w:rsidP="00F10F21">
      <w:pPr>
        <w:ind w:firstLine="720"/>
        <w:rPr>
          <w:rFonts w:ascii="Arial" w:hAnsi="Arial" w:cs="Arial"/>
        </w:rPr>
      </w:pPr>
      <w:r w:rsidRPr="00557E25">
        <w:rPr>
          <w:rFonts w:ascii="Arial" w:hAnsi="Arial" w:cs="Arial"/>
        </w:rPr>
        <w:t xml:space="preserve">• A tendency to develop physical symptoms or fears associated with personal or school problems. </w:t>
      </w:r>
    </w:p>
    <w:p w14:paraId="278377C6" w14:textId="77777777" w:rsidR="00B65CB4" w:rsidRDefault="00557E25" w:rsidP="00557E25">
      <w:pPr>
        <w:rPr>
          <w:rFonts w:ascii="Arial" w:hAnsi="Arial" w:cs="Arial"/>
        </w:rPr>
      </w:pPr>
      <w:r w:rsidRPr="00557E25">
        <w:rPr>
          <w:rFonts w:ascii="Arial" w:hAnsi="Arial" w:cs="Arial"/>
        </w:rPr>
        <w:t>Emotional disturbance includes schizophrenia. The term does not apply to children who are socially maladjusted unless it is determined that they (also) have an emotional disturbance under paragraph 34 CFR Sec. 300.8(c)(4)(i). (34 CFR Sec. 300.8(c)(4))</w:t>
      </w:r>
    </w:p>
    <w:p w14:paraId="2357C651" w14:textId="77777777" w:rsidR="00B65CB4" w:rsidRDefault="00B65CB4" w:rsidP="00557E25">
      <w:pPr>
        <w:rPr>
          <w:rFonts w:ascii="Arial" w:hAnsi="Arial" w:cs="Arial"/>
        </w:rPr>
      </w:pPr>
    </w:p>
    <w:p w14:paraId="1327A552" w14:textId="642F02F6" w:rsidR="008A5203" w:rsidRPr="008A5203" w:rsidRDefault="008A5203" w:rsidP="00B65CB4">
      <w:pPr>
        <w:rPr>
          <w:rFonts w:ascii="Arial" w:hAnsi="Arial" w:cs="Arial"/>
          <w:b/>
        </w:rPr>
      </w:pPr>
      <w:bookmarkStart w:id="0" w:name="_Hlk520964868"/>
      <w:r w:rsidRPr="008A5203">
        <w:rPr>
          <w:rFonts w:ascii="Arial" w:hAnsi="Arial" w:cs="Arial"/>
          <w:b/>
        </w:rPr>
        <w:t>Eligibility Determination</w:t>
      </w:r>
    </w:p>
    <w:p w14:paraId="3E63B8C9" w14:textId="0C682A33" w:rsidR="00B65CB4" w:rsidRPr="00CB5204" w:rsidRDefault="00B65CB4" w:rsidP="00B65CB4">
      <w:pPr>
        <w:rPr>
          <w:rFonts w:ascii="Arial" w:hAnsi="Arial" w:cs="Arial"/>
        </w:rPr>
      </w:pPr>
      <w:r w:rsidRPr="00CB5204">
        <w:rPr>
          <w:rFonts w:ascii="Arial" w:hAnsi="Arial" w:cs="Arial"/>
        </w:rPr>
        <w:t xml:space="preserve">The New Mexico TEAM (DEC. 2017) guidelines were followed for this current assessment. Based on current assessments and data from multiple sources: </w:t>
      </w:r>
    </w:p>
    <w:p w14:paraId="6083614B" w14:textId="361B63FE" w:rsidR="00B65CB4" w:rsidRPr="00CB5204" w:rsidRDefault="00B65CB4" w:rsidP="00B65CB4">
      <w:pPr>
        <w:pStyle w:val="ListParagraph"/>
        <w:numPr>
          <w:ilvl w:val="0"/>
          <w:numId w:val="2"/>
        </w:numPr>
        <w:rPr>
          <w:rFonts w:ascii="Arial" w:hAnsi="Arial" w:cs="Arial"/>
          <w:sz w:val="22"/>
          <w:szCs w:val="22"/>
        </w:rPr>
      </w:pPr>
      <w:r w:rsidRPr="00CB5204">
        <w:rPr>
          <w:rFonts w:ascii="Arial" w:hAnsi="Arial" w:cs="Arial"/>
          <w:sz w:val="22"/>
          <w:szCs w:val="22"/>
        </w:rPr>
        <w:t xml:space="preserve">A lack of appropriate instruction in reading or math </w:t>
      </w:r>
      <w:bookmarkStart w:id="1" w:name="_GoBack"/>
      <w:r w:rsidRPr="00CB5204">
        <w:rPr>
          <w:rFonts w:ascii="Arial" w:hAnsi="Arial" w:cs="Arial"/>
          <w:sz w:val="22"/>
          <w:szCs w:val="22"/>
        </w:rPr>
        <w:fldChar w:fldCharType="begin">
          <w:ffData>
            <w:name w:val="Dropdown7"/>
            <w:enabled/>
            <w:calcOnExit w:val="0"/>
            <w:ddList>
              <w:listEntry w:val="is"/>
              <w:listEntry w:val="is not"/>
            </w:ddList>
          </w:ffData>
        </w:fldChar>
      </w:r>
      <w:bookmarkStart w:id="2" w:name="Dropdown7"/>
      <w:r w:rsidRPr="00CB5204">
        <w:rPr>
          <w:rFonts w:ascii="Arial" w:hAnsi="Arial" w:cs="Arial"/>
          <w:sz w:val="22"/>
          <w:szCs w:val="22"/>
        </w:rPr>
        <w:instrText xml:space="preserve"> FORMDROPDOWN </w:instrText>
      </w:r>
      <w:r w:rsidR="006A11C5">
        <w:rPr>
          <w:rFonts w:ascii="Arial" w:hAnsi="Arial" w:cs="Arial"/>
          <w:sz w:val="22"/>
          <w:szCs w:val="22"/>
        </w:rPr>
      </w:r>
      <w:r w:rsidR="006A11C5">
        <w:rPr>
          <w:rFonts w:ascii="Arial" w:hAnsi="Arial" w:cs="Arial"/>
          <w:sz w:val="22"/>
          <w:szCs w:val="22"/>
        </w:rPr>
        <w:fldChar w:fldCharType="separate"/>
      </w:r>
      <w:r w:rsidRPr="00CB5204">
        <w:rPr>
          <w:rFonts w:ascii="Arial" w:hAnsi="Arial" w:cs="Arial"/>
          <w:sz w:val="22"/>
          <w:szCs w:val="22"/>
        </w:rPr>
        <w:fldChar w:fldCharType="end"/>
      </w:r>
      <w:bookmarkEnd w:id="2"/>
      <w:bookmarkEnd w:id="1"/>
      <w:r w:rsidRPr="00CB5204">
        <w:rPr>
          <w:rFonts w:ascii="Arial" w:hAnsi="Arial" w:cs="Arial"/>
          <w:sz w:val="22"/>
          <w:szCs w:val="22"/>
        </w:rPr>
        <w:t xml:space="preserve"> a determinant factor. </w:t>
      </w:r>
    </w:p>
    <w:p w14:paraId="41F19583" w14:textId="7C225937" w:rsidR="00B65CB4" w:rsidRPr="00CB5204" w:rsidRDefault="00B65CB4" w:rsidP="00B65CB4">
      <w:pPr>
        <w:pStyle w:val="ListParagraph"/>
        <w:numPr>
          <w:ilvl w:val="0"/>
          <w:numId w:val="2"/>
        </w:numPr>
        <w:rPr>
          <w:rFonts w:ascii="Arial" w:hAnsi="Arial" w:cs="Arial"/>
          <w:sz w:val="22"/>
          <w:szCs w:val="22"/>
        </w:rPr>
      </w:pPr>
      <w:r w:rsidRPr="00CB5204">
        <w:rPr>
          <w:rFonts w:ascii="Arial" w:hAnsi="Arial" w:cs="Arial"/>
          <w:sz w:val="22"/>
          <w:szCs w:val="22"/>
        </w:rPr>
        <w:t xml:space="preserve">Limited English proficiency </w:t>
      </w:r>
      <w:r w:rsidRPr="00CB5204">
        <w:rPr>
          <w:rFonts w:ascii="Arial" w:hAnsi="Arial" w:cs="Arial"/>
          <w:sz w:val="22"/>
          <w:szCs w:val="22"/>
        </w:rPr>
        <w:fldChar w:fldCharType="begin">
          <w:ffData>
            <w:name w:val="Dropdown7"/>
            <w:enabled/>
            <w:calcOnExit w:val="0"/>
            <w:ddList>
              <w:listEntry w:val="is"/>
              <w:listEntry w:val="is not"/>
            </w:ddList>
          </w:ffData>
        </w:fldChar>
      </w:r>
      <w:r w:rsidRPr="00CB5204">
        <w:rPr>
          <w:rFonts w:ascii="Arial" w:hAnsi="Arial" w:cs="Arial"/>
          <w:sz w:val="22"/>
          <w:szCs w:val="22"/>
        </w:rPr>
        <w:instrText xml:space="preserve"> FORMDROPDOWN </w:instrText>
      </w:r>
      <w:r w:rsidR="006A11C5">
        <w:rPr>
          <w:rFonts w:ascii="Arial" w:hAnsi="Arial" w:cs="Arial"/>
          <w:sz w:val="22"/>
          <w:szCs w:val="22"/>
        </w:rPr>
      </w:r>
      <w:r w:rsidR="006A11C5">
        <w:rPr>
          <w:rFonts w:ascii="Arial" w:hAnsi="Arial" w:cs="Arial"/>
          <w:sz w:val="22"/>
          <w:szCs w:val="22"/>
        </w:rPr>
        <w:fldChar w:fldCharType="separate"/>
      </w:r>
      <w:r w:rsidRPr="00CB5204">
        <w:rPr>
          <w:rFonts w:ascii="Arial" w:hAnsi="Arial" w:cs="Arial"/>
          <w:sz w:val="22"/>
          <w:szCs w:val="22"/>
        </w:rPr>
        <w:fldChar w:fldCharType="end"/>
      </w:r>
      <w:r w:rsidRPr="00CB5204">
        <w:rPr>
          <w:rFonts w:ascii="Arial" w:hAnsi="Arial" w:cs="Arial"/>
          <w:sz w:val="22"/>
          <w:szCs w:val="22"/>
        </w:rPr>
        <w:t xml:space="preserve"> a determinant factor; </w:t>
      </w:r>
    </w:p>
    <w:p w14:paraId="0913E6C9" w14:textId="3F846F1A" w:rsidR="00B65CB4" w:rsidRPr="00CB5204" w:rsidRDefault="00B65CB4" w:rsidP="00AD240A">
      <w:pPr>
        <w:pStyle w:val="ListParagraph"/>
        <w:numPr>
          <w:ilvl w:val="0"/>
          <w:numId w:val="2"/>
        </w:numPr>
        <w:rPr>
          <w:rFonts w:ascii="Arial" w:hAnsi="Arial" w:cs="Arial"/>
          <w:sz w:val="22"/>
          <w:szCs w:val="22"/>
        </w:rPr>
      </w:pPr>
      <w:r w:rsidRPr="00CB5204">
        <w:rPr>
          <w:rFonts w:ascii="Arial" w:hAnsi="Arial" w:cs="Arial"/>
          <w:sz w:val="22"/>
          <w:szCs w:val="22"/>
        </w:rPr>
        <w:t>The child must meet all of the four following elements</w:t>
      </w:r>
      <w:r w:rsidR="005A2557" w:rsidRPr="00CB5204">
        <w:rPr>
          <w:rFonts w:ascii="Arial" w:hAnsi="Arial" w:cs="Arial"/>
          <w:sz w:val="22"/>
          <w:szCs w:val="22"/>
        </w:rPr>
        <w:t>:</w:t>
      </w:r>
    </w:p>
    <w:tbl>
      <w:tblPr>
        <w:tblStyle w:val="TableGrid"/>
        <w:tblW w:w="9540" w:type="dxa"/>
        <w:tblInd w:w="14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6"/>
        <w:gridCol w:w="8944"/>
      </w:tblGrid>
      <w:tr w:rsidR="005A2557" w:rsidRPr="00CB5204" w14:paraId="633A5F27" w14:textId="77777777" w:rsidTr="00CB5204">
        <w:tc>
          <w:tcPr>
            <w:tcW w:w="540" w:type="dxa"/>
          </w:tcPr>
          <w:p w14:paraId="12E70D83" w14:textId="77777777" w:rsidR="005A2557" w:rsidRPr="00CB5204" w:rsidRDefault="005A2557" w:rsidP="00935B4B">
            <w:pPr>
              <w:rPr>
                <w:rFonts w:ascii="Arial" w:hAnsi="Arial" w:cs="Arial"/>
              </w:rPr>
            </w:pPr>
            <w:r w:rsidRPr="00CB5204">
              <w:rPr>
                <w:rFonts w:ascii="Arial" w:hAnsi="Arial" w:cs="Arial"/>
              </w:rPr>
              <w:fldChar w:fldCharType="begin">
                <w:ffData>
                  <w:name w:val="Dropdown9"/>
                  <w:enabled/>
                  <w:calcOnExit w:val="0"/>
                  <w:ddList>
                    <w:result w:val="1"/>
                    <w:listEntry w:val="  "/>
                    <w:listEntry w:val="Yes"/>
                    <w:listEntry w:val="No"/>
                  </w:ddList>
                </w:ffData>
              </w:fldChar>
            </w:r>
            <w:bookmarkStart w:id="3" w:name="Dropdown9"/>
            <w:r w:rsidRPr="00CB5204">
              <w:rPr>
                <w:rFonts w:ascii="Arial" w:hAnsi="Arial" w:cs="Arial"/>
              </w:rPr>
              <w:instrText xml:space="preserve"> FORMDROPDOWN </w:instrText>
            </w:r>
            <w:r w:rsidR="006A11C5">
              <w:rPr>
                <w:rFonts w:ascii="Arial" w:hAnsi="Arial" w:cs="Arial"/>
              </w:rPr>
            </w:r>
            <w:r w:rsidR="006A11C5">
              <w:rPr>
                <w:rFonts w:ascii="Arial" w:hAnsi="Arial" w:cs="Arial"/>
              </w:rPr>
              <w:fldChar w:fldCharType="separate"/>
            </w:r>
            <w:r w:rsidRPr="00CB5204">
              <w:rPr>
                <w:rFonts w:ascii="Arial" w:hAnsi="Arial" w:cs="Arial"/>
              </w:rPr>
              <w:fldChar w:fldCharType="end"/>
            </w:r>
            <w:bookmarkEnd w:id="3"/>
          </w:p>
        </w:tc>
        <w:tc>
          <w:tcPr>
            <w:tcW w:w="9000" w:type="dxa"/>
          </w:tcPr>
          <w:p w14:paraId="44FE1A0E" w14:textId="77777777" w:rsidR="005A2557" w:rsidRPr="00CB5204" w:rsidRDefault="005A2557" w:rsidP="00935B4B">
            <w:pPr>
              <w:rPr>
                <w:rFonts w:ascii="Arial" w:hAnsi="Arial" w:cs="Arial"/>
              </w:rPr>
            </w:pPr>
            <w:r w:rsidRPr="00CB5204">
              <w:rPr>
                <w:rFonts w:ascii="Arial" w:hAnsi="Arial" w:cs="Arial"/>
              </w:rPr>
              <w:t>The ED characteristics have been present over a long period of time;</w:t>
            </w:r>
          </w:p>
        </w:tc>
      </w:tr>
      <w:tr w:rsidR="005A2557" w:rsidRPr="00CB5204" w14:paraId="328D3C9E" w14:textId="77777777" w:rsidTr="00CB5204">
        <w:tc>
          <w:tcPr>
            <w:tcW w:w="540" w:type="dxa"/>
          </w:tcPr>
          <w:p w14:paraId="516153BA" w14:textId="77777777" w:rsidR="005A2557" w:rsidRPr="00CB5204" w:rsidRDefault="005A2557" w:rsidP="00935B4B">
            <w:pPr>
              <w:rPr>
                <w:rFonts w:ascii="Arial" w:hAnsi="Arial" w:cs="Arial"/>
              </w:rPr>
            </w:pPr>
            <w:r w:rsidRPr="00CB5204">
              <w:rPr>
                <w:rFonts w:ascii="Arial" w:hAnsi="Arial" w:cs="Arial"/>
              </w:rPr>
              <w:fldChar w:fldCharType="begin">
                <w:ffData>
                  <w:name w:val="Dropdown9"/>
                  <w:enabled/>
                  <w:calcOnExit w:val="0"/>
                  <w:ddList>
                    <w:result w:val="1"/>
                    <w:listEntry w:val="  "/>
                    <w:listEntry w:val="Yes"/>
                    <w:listEntry w:val="No"/>
                  </w:ddList>
                </w:ffData>
              </w:fldChar>
            </w:r>
            <w:r w:rsidRPr="00CB5204">
              <w:rPr>
                <w:rFonts w:ascii="Arial" w:hAnsi="Arial" w:cs="Arial"/>
              </w:rPr>
              <w:instrText xml:space="preserve"> FORMDROPDOWN </w:instrText>
            </w:r>
            <w:r w:rsidR="006A11C5">
              <w:rPr>
                <w:rFonts w:ascii="Arial" w:hAnsi="Arial" w:cs="Arial"/>
              </w:rPr>
            </w:r>
            <w:r w:rsidR="006A11C5">
              <w:rPr>
                <w:rFonts w:ascii="Arial" w:hAnsi="Arial" w:cs="Arial"/>
              </w:rPr>
              <w:fldChar w:fldCharType="separate"/>
            </w:r>
            <w:r w:rsidRPr="00CB5204">
              <w:rPr>
                <w:rFonts w:ascii="Arial" w:hAnsi="Arial" w:cs="Arial"/>
              </w:rPr>
              <w:fldChar w:fldCharType="end"/>
            </w:r>
          </w:p>
        </w:tc>
        <w:tc>
          <w:tcPr>
            <w:tcW w:w="9000" w:type="dxa"/>
          </w:tcPr>
          <w:p w14:paraId="1DD5EA61" w14:textId="7A919385" w:rsidR="005A2557" w:rsidRPr="00CB5204" w:rsidRDefault="005A2557" w:rsidP="00935B4B">
            <w:pPr>
              <w:rPr>
                <w:rFonts w:ascii="Arial" w:hAnsi="Arial" w:cs="Arial"/>
              </w:rPr>
            </w:pPr>
            <w:r w:rsidRPr="00CB5204">
              <w:rPr>
                <w:rFonts w:ascii="Arial" w:hAnsi="Arial" w:cs="Arial"/>
              </w:rPr>
              <w:t>The ED characteristics must be to a marked degree</w:t>
            </w:r>
            <w:r w:rsidR="008A5203">
              <w:rPr>
                <w:rFonts w:ascii="Arial" w:hAnsi="Arial" w:cs="Arial"/>
              </w:rPr>
              <w:t>;</w:t>
            </w:r>
          </w:p>
        </w:tc>
      </w:tr>
      <w:tr w:rsidR="005A2557" w:rsidRPr="00CB5204" w14:paraId="146AA793" w14:textId="77777777" w:rsidTr="00CB5204">
        <w:tc>
          <w:tcPr>
            <w:tcW w:w="540" w:type="dxa"/>
          </w:tcPr>
          <w:p w14:paraId="6F5B47C5" w14:textId="77777777" w:rsidR="005A2557" w:rsidRPr="00CB5204" w:rsidRDefault="005A2557" w:rsidP="00935B4B">
            <w:pPr>
              <w:rPr>
                <w:rFonts w:ascii="Arial" w:hAnsi="Arial" w:cs="Arial"/>
              </w:rPr>
            </w:pPr>
            <w:r w:rsidRPr="00CB5204">
              <w:rPr>
                <w:rFonts w:ascii="Arial" w:hAnsi="Arial" w:cs="Arial"/>
              </w:rPr>
              <w:fldChar w:fldCharType="begin">
                <w:ffData>
                  <w:name w:val="Dropdown9"/>
                  <w:enabled/>
                  <w:calcOnExit w:val="0"/>
                  <w:ddList>
                    <w:result w:val="2"/>
                    <w:listEntry w:val="  "/>
                    <w:listEntry w:val="Yes"/>
                    <w:listEntry w:val="No"/>
                  </w:ddList>
                </w:ffData>
              </w:fldChar>
            </w:r>
            <w:r w:rsidRPr="00CB5204">
              <w:rPr>
                <w:rFonts w:ascii="Arial" w:hAnsi="Arial" w:cs="Arial"/>
              </w:rPr>
              <w:instrText xml:space="preserve"> FORMDROPDOWN </w:instrText>
            </w:r>
            <w:r w:rsidR="006A11C5">
              <w:rPr>
                <w:rFonts w:ascii="Arial" w:hAnsi="Arial" w:cs="Arial"/>
              </w:rPr>
            </w:r>
            <w:r w:rsidR="006A11C5">
              <w:rPr>
                <w:rFonts w:ascii="Arial" w:hAnsi="Arial" w:cs="Arial"/>
              </w:rPr>
              <w:fldChar w:fldCharType="separate"/>
            </w:r>
            <w:r w:rsidRPr="00CB5204">
              <w:rPr>
                <w:rFonts w:ascii="Arial" w:hAnsi="Arial" w:cs="Arial"/>
              </w:rPr>
              <w:fldChar w:fldCharType="end"/>
            </w:r>
          </w:p>
        </w:tc>
        <w:tc>
          <w:tcPr>
            <w:tcW w:w="9000" w:type="dxa"/>
          </w:tcPr>
          <w:p w14:paraId="1BDD509F" w14:textId="131E6239" w:rsidR="005A2557" w:rsidRPr="00CB5204" w:rsidRDefault="005A2557" w:rsidP="00935B4B">
            <w:pPr>
              <w:rPr>
                <w:rFonts w:ascii="Arial" w:hAnsi="Arial" w:cs="Arial"/>
              </w:rPr>
            </w:pPr>
            <w:r w:rsidRPr="00CB5204">
              <w:rPr>
                <w:rFonts w:ascii="Arial" w:hAnsi="Arial" w:cs="Arial"/>
              </w:rPr>
              <w:t>The child’s educational performance must be adversely affected</w:t>
            </w:r>
            <w:r w:rsidR="008A5203">
              <w:rPr>
                <w:rFonts w:ascii="Arial" w:hAnsi="Arial" w:cs="Arial"/>
              </w:rPr>
              <w:t>; and</w:t>
            </w:r>
          </w:p>
        </w:tc>
      </w:tr>
      <w:tr w:rsidR="00CB5204" w:rsidRPr="00CB5204" w14:paraId="13339BD8" w14:textId="77777777" w:rsidTr="00CB5204">
        <w:tc>
          <w:tcPr>
            <w:tcW w:w="540" w:type="dxa"/>
          </w:tcPr>
          <w:p w14:paraId="438829CD" w14:textId="413889AA" w:rsidR="00CB5204" w:rsidRPr="00CB5204" w:rsidRDefault="00CB5204" w:rsidP="00935B4B">
            <w:pPr>
              <w:rPr>
                <w:rFonts w:ascii="Arial" w:hAnsi="Arial" w:cs="Arial"/>
              </w:rPr>
            </w:pPr>
            <w:r w:rsidRPr="00CB5204">
              <w:rPr>
                <w:rFonts w:ascii="Arial" w:hAnsi="Arial" w:cs="Arial"/>
              </w:rPr>
              <w:fldChar w:fldCharType="begin">
                <w:ffData>
                  <w:name w:val="Dropdown9"/>
                  <w:enabled/>
                  <w:calcOnExit w:val="0"/>
                  <w:ddList>
                    <w:result w:val="2"/>
                    <w:listEntry w:val="  "/>
                    <w:listEntry w:val="Yes"/>
                    <w:listEntry w:val="No"/>
                  </w:ddList>
                </w:ffData>
              </w:fldChar>
            </w:r>
            <w:r w:rsidRPr="00CB5204">
              <w:rPr>
                <w:rFonts w:ascii="Arial" w:hAnsi="Arial" w:cs="Arial"/>
              </w:rPr>
              <w:instrText xml:space="preserve"> FORMDROPDOWN </w:instrText>
            </w:r>
            <w:r w:rsidR="006A11C5">
              <w:rPr>
                <w:rFonts w:ascii="Arial" w:hAnsi="Arial" w:cs="Arial"/>
              </w:rPr>
            </w:r>
            <w:r w:rsidR="006A11C5">
              <w:rPr>
                <w:rFonts w:ascii="Arial" w:hAnsi="Arial" w:cs="Arial"/>
              </w:rPr>
              <w:fldChar w:fldCharType="separate"/>
            </w:r>
            <w:r w:rsidRPr="00CB5204">
              <w:rPr>
                <w:rFonts w:ascii="Arial" w:hAnsi="Arial" w:cs="Arial"/>
              </w:rPr>
              <w:fldChar w:fldCharType="end"/>
            </w:r>
          </w:p>
        </w:tc>
        <w:tc>
          <w:tcPr>
            <w:tcW w:w="9000" w:type="dxa"/>
          </w:tcPr>
          <w:p w14:paraId="59B86CD2" w14:textId="46FB251D" w:rsidR="00CB5204" w:rsidRPr="00CB5204" w:rsidRDefault="00CB5204" w:rsidP="00935B4B">
            <w:pPr>
              <w:rPr>
                <w:rFonts w:ascii="Arial" w:hAnsi="Arial" w:cs="Arial"/>
              </w:rPr>
            </w:pPr>
            <w:r>
              <w:rPr>
                <w:rFonts w:ascii="Arial" w:hAnsi="Arial" w:cs="Arial"/>
              </w:rPr>
              <w:t>The child must have one or more of the five characteristics</w:t>
            </w:r>
          </w:p>
        </w:tc>
      </w:tr>
    </w:tbl>
    <w:p w14:paraId="56A70D7D" w14:textId="15DDF952" w:rsidR="005A2557" w:rsidRPr="00CB5204" w:rsidRDefault="005A2557" w:rsidP="005A2557">
      <w:pPr>
        <w:ind w:left="360"/>
        <w:rPr>
          <w:rFonts w:ascii="Arial" w:hAnsi="Arial" w:cs="Arial"/>
        </w:rPr>
      </w:pPr>
    </w:p>
    <w:tbl>
      <w:tblPr>
        <w:tblStyle w:val="TableGrid"/>
        <w:tblW w:w="8460" w:type="dxa"/>
        <w:tblInd w:w="25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7830"/>
      </w:tblGrid>
      <w:tr w:rsidR="005A2557" w:rsidRPr="00CB5204" w14:paraId="6B445AE0" w14:textId="77777777" w:rsidTr="00CB5204">
        <w:tc>
          <w:tcPr>
            <w:tcW w:w="630" w:type="dxa"/>
          </w:tcPr>
          <w:p w14:paraId="525C1E9D" w14:textId="77777777" w:rsidR="005A2557" w:rsidRPr="00CB5204" w:rsidRDefault="005A2557" w:rsidP="00935B4B">
            <w:pPr>
              <w:rPr>
                <w:rFonts w:ascii="Arial" w:hAnsi="Arial" w:cs="Arial"/>
              </w:rPr>
            </w:pPr>
            <w:r w:rsidRPr="00CB5204">
              <w:rPr>
                <w:rFonts w:ascii="Arial" w:hAnsi="Arial" w:cs="Arial"/>
              </w:rPr>
              <w:fldChar w:fldCharType="begin">
                <w:ffData>
                  <w:name w:val="Dropdown9"/>
                  <w:enabled/>
                  <w:calcOnExit w:val="0"/>
                  <w:ddList>
                    <w:result w:val="1"/>
                    <w:listEntry w:val="  "/>
                    <w:listEntry w:val="Yes"/>
                    <w:listEntry w:val="No"/>
                  </w:ddList>
                </w:ffData>
              </w:fldChar>
            </w:r>
            <w:r w:rsidRPr="00CB5204">
              <w:rPr>
                <w:rFonts w:ascii="Arial" w:hAnsi="Arial" w:cs="Arial"/>
              </w:rPr>
              <w:instrText xml:space="preserve"> FORMDROPDOWN </w:instrText>
            </w:r>
            <w:r w:rsidR="006A11C5">
              <w:rPr>
                <w:rFonts w:ascii="Arial" w:hAnsi="Arial" w:cs="Arial"/>
              </w:rPr>
            </w:r>
            <w:r w:rsidR="006A11C5">
              <w:rPr>
                <w:rFonts w:ascii="Arial" w:hAnsi="Arial" w:cs="Arial"/>
              </w:rPr>
              <w:fldChar w:fldCharType="separate"/>
            </w:r>
            <w:r w:rsidRPr="00CB5204">
              <w:rPr>
                <w:rFonts w:ascii="Arial" w:hAnsi="Arial" w:cs="Arial"/>
              </w:rPr>
              <w:fldChar w:fldCharType="end"/>
            </w:r>
          </w:p>
        </w:tc>
        <w:tc>
          <w:tcPr>
            <w:tcW w:w="7830" w:type="dxa"/>
          </w:tcPr>
          <w:p w14:paraId="330F412E" w14:textId="77777777" w:rsidR="005A2557" w:rsidRPr="00CB5204" w:rsidRDefault="005A2557" w:rsidP="00935B4B">
            <w:pPr>
              <w:rPr>
                <w:rFonts w:ascii="Arial" w:hAnsi="Arial" w:cs="Arial"/>
              </w:rPr>
            </w:pPr>
            <w:r w:rsidRPr="00CB5204">
              <w:rPr>
                <w:rFonts w:ascii="Arial" w:hAnsi="Arial" w:cs="Arial"/>
              </w:rPr>
              <w:t>An inability to learn which cannot be explained by intellectual, sensory, or other health factors;</w:t>
            </w:r>
          </w:p>
        </w:tc>
      </w:tr>
      <w:tr w:rsidR="005A2557" w:rsidRPr="00CB5204" w14:paraId="49943B66" w14:textId="77777777" w:rsidTr="00CB5204">
        <w:tc>
          <w:tcPr>
            <w:tcW w:w="630" w:type="dxa"/>
          </w:tcPr>
          <w:p w14:paraId="385F230F" w14:textId="77777777" w:rsidR="005A2557" w:rsidRPr="00CB5204" w:rsidRDefault="005A2557" w:rsidP="00935B4B">
            <w:pPr>
              <w:rPr>
                <w:rFonts w:ascii="Arial" w:hAnsi="Arial" w:cs="Arial"/>
              </w:rPr>
            </w:pPr>
            <w:r w:rsidRPr="00CB5204">
              <w:rPr>
                <w:rFonts w:ascii="Arial" w:hAnsi="Arial" w:cs="Arial"/>
              </w:rPr>
              <w:fldChar w:fldCharType="begin">
                <w:ffData>
                  <w:name w:val="Dropdown9"/>
                  <w:enabled/>
                  <w:calcOnExit w:val="0"/>
                  <w:ddList>
                    <w:result w:val="1"/>
                    <w:listEntry w:val="  "/>
                    <w:listEntry w:val="Yes"/>
                    <w:listEntry w:val="No"/>
                  </w:ddList>
                </w:ffData>
              </w:fldChar>
            </w:r>
            <w:r w:rsidRPr="00CB5204">
              <w:rPr>
                <w:rFonts w:ascii="Arial" w:hAnsi="Arial" w:cs="Arial"/>
              </w:rPr>
              <w:instrText xml:space="preserve"> FORMDROPDOWN </w:instrText>
            </w:r>
            <w:r w:rsidR="006A11C5">
              <w:rPr>
                <w:rFonts w:ascii="Arial" w:hAnsi="Arial" w:cs="Arial"/>
              </w:rPr>
            </w:r>
            <w:r w:rsidR="006A11C5">
              <w:rPr>
                <w:rFonts w:ascii="Arial" w:hAnsi="Arial" w:cs="Arial"/>
              </w:rPr>
              <w:fldChar w:fldCharType="separate"/>
            </w:r>
            <w:r w:rsidRPr="00CB5204">
              <w:rPr>
                <w:rFonts w:ascii="Arial" w:hAnsi="Arial" w:cs="Arial"/>
              </w:rPr>
              <w:fldChar w:fldCharType="end"/>
            </w:r>
          </w:p>
        </w:tc>
        <w:tc>
          <w:tcPr>
            <w:tcW w:w="7830" w:type="dxa"/>
          </w:tcPr>
          <w:p w14:paraId="34D0CEA4" w14:textId="77777777" w:rsidR="005A2557" w:rsidRPr="00CB5204" w:rsidRDefault="005A2557" w:rsidP="00935B4B">
            <w:pPr>
              <w:rPr>
                <w:rFonts w:ascii="Arial" w:hAnsi="Arial" w:cs="Arial"/>
              </w:rPr>
            </w:pPr>
            <w:r w:rsidRPr="00CB5204">
              <w:rPr>
                <w:rFonts w:ascii="Arial" w:hAnsi="Arial" w:cs="Arial"/>
              </w:rPr>
              <w:t>An inability to build or maintain satisfactory interpersonal relationships with peers and teachers;</w:t>
            </w:r>
          </w:p>
        </w:tc>
      </w:tr>
      <w:tr w:rsidR="005A2557" w:rsidRPr="00CB5204" w14:paraId="4F099EFE" w14:textId="77777777" w:rsidTr="00CB5204">
        <w:tc>
          <w:tcPr>
            <w:tcW w:w="630" w:type="dxa"/>
          </w:tcPr>
          <w:p w14:paraId="56B79F61" w14:textId="77777777" w:rsidR="005A2557" w:rsidRPr="00CB5204" w:rsidRDefault="005A2557" w:rsidP="00935B4B">
            <w:pPr>
              <w:rPr>
                <w:rFonts w:ascii="Arial" w:hAnsi="Arial" w:cs="Arial"/>
              </w:rPr>
            </w:pPr>
            <w:r w:rsidRPr="00CB5204">
              <w:rPr>
                <w:rFonts w:ascii="Arial" w:hAnsi="Arial" w:cs="Arial"/>
              </w:rPr>
              <w:fldChar w:fldCharType="begin">
                <w:ffData>
                  <w:name w:val="Dropdown9"/>
                  <w:enabled/>
                  <w:calcOnExit w:val="0"/>
                  <w:ddList>
                    <w:result w:val="1"/>
                    <w:listEntry w:val="  "/>
                    <w:listEntry w:val="Yes"/>
                    <w:listEntry w:val="No"/>
                  </w:ddList>
                </w:ffData>
              </w:fldChar>
            </w:r>
            <w:r w:rsidRPr="00CB5204">
              <w:rPr>
                <w:rFonts w:ascii="Arial" w:hAnsi="Arial" w:cs="Arial"/>
              </w:rPr>
              <w:instrText xml:space="preserve"> FORMDROPDOWN </w:instrText>
            </w:r>
            <w:r w:rsidR="006A11C5">
              <w:rPr>
                <w:rFonts w:ascii="Arial" w:hAnsi="Arial" w:cs="Arial"/>
              </w:rPr>
            </w:r>
            <w:r w:rsidR="006A11C5">
              <w:rPr>
                <w:rFonts w:ascii="Arial" w:hAnsi="Arial" w:cs="Arial"/>
              </w:rPr>
              <w:fldChar w:fldCharType="separate"/>
            </w:r>
            <w:r w:rsidRPr="00CB5204">
              <w:rPr>
                <w:rFonts w:ascii="Arial" w:hAnsi="Arial" w:cs="Arial"/>
              </w:rPr>
              <w:fldChar w:fldCharType="end"/>
            </w:r>
          </w:p>
        </w:tc>
        <w:tc>
          <w:tcPr>
            <w:tcW w:w="7830" w:type="dxa"/>
          </w:tcPr>
          <w:p w14:paraId="5D6A3895" w14:textId="77777777" w:rsidR="005A2557" w:rsidRPr="00CB5204" w:rsidRDefault="005A2557" w:rsidP="00935B4B">
            <w:pPr>
              <w:rPr>
                <w:rFonts w:ascii="Arial" w:hAnsi="Arial" w:cs="Arial"/>
              </w:rPr>
            </w:pPr>
            <w:r w:rsidRPr="00CB5204">
              <w:rPr>
                <w:rFonts w:ascii="Arial" w:hAnsi="Arial" w:cs="Arial"/>
              </w:rPr>
              <w:t>Inappropriate types of behavior or feelings under normal circumstances;</w:t>
            </w:r>
          </w:p>
        </w:tc>
      </w:tr>
      <w:tr w:rsidR="005A2557" w:rsidRPr="00CB5204" w14:paraId="2AFF3D2B" w14:textId="77777777" w:rsidTr="00CB5204">
        <w:tc>
          <w:tcPr>
            <w:tcW w:w="630" w:type="dxa"/>
          </w:tcPr>
          <w:p w14:paraId="3F256192" w14:textId="77777777" w:rsidR="005A2557" w:rsidRPr="00CB5204" w:rsidRDefault="005A2557" w:rsidP="00935B4B">
            <w:pPr>
              <w:rPr>
                <w:rFonts w:ascii="Arial" w:hAnsi="Arial" w:cs="Arial"/>
              </w:rPr>
            </w:pPr>
            <w:r w:rsidRPr="00CB5204">
              <w:rPr>
                <w:rFonts w:ascii="Arial" w:hAnsi="Arial" w:cs="Arial"/>
              </w:rPr>
              <w:fldChar w:fldCharType="begin">
                <w:ffData>
                  <w:name w:val="Dropdown9"/>
                  <w:enabled/>
                  <w:calcOnExit w:val="0"/>
                  <w:ddList>
                    <w:result w:val="1"/>
                    <w:listEntry w:val="  "/>
                    <w:listEntry w:val="Yes"/>
                    <w:listEntry w:val="No"/>
                  </w:ddList>
                </w:ffData>
              </w:fldChar>
            </w:r>
            <w:r w:rsidRPr="00CB5204">
              <w:rPr>
                <w:rFonts w:ascii="Arial" w:hAnsi="Arial" w:cs="Arial"/>
              </w:rPr>
              <w:instrText xml:space="preserve"> FORMDROPDOWN </w:instrText>
            </w:r>
            <w:r w:rsidR="006A11C5">
              <w:rPr>
                <w:rFonts w:ascii="Arial" w:hAnsi="Arial" w:cs="Arial"/>
              </w:rPr>
            </w:r>
            <w:r w:rsidR="006A11C5">
              <w:rPr>
                <w:rFonts w:ascii="Arial" w:hAnsi="Arial" w:cs="Arial"/>
              </w:rPr>
              <w:fldChar w:fldCharType="separate"/>
            </w:r>
            <w:r w:rsidRPr="00CB5204">
              <w:rPr>
                <w:rFonts w:ascii="Arial" w:hAnsi="Arial" w:cs="Arial"/>
              </w:rPr>
              <w:fldChar w:fldCharType="end"/>
            </w:r>
          </w:p>
        </w:tc>
        <w:tc>
          <w:tcPr>
            <w:tcW w:w="7830" w:type="dxa"/>
          </w:tcPr>
          <w:p w14:paraId="181CFC14" w14:textId="77777777" w:rsidR="005A2557" w:rsidRPr="00CB5204" w:rsidRDefault="005A2557" w:rsidP="00935B4B">
            <w:pPr>
              <w:rPr>
                <w:rFonts w:ascii="Arial" w:hAnsi="Arial" w:cs="Arial"/>
              </w:rPr>
            </w:pPr>
            <w:r w:rsidRPr="00CB5204">
              <w:rPr>
                <w:rFonts w:ascii="Arial" w:hAnsi="Arial" w:cs="Arial"/>
              </w:rPr>
              <w:t>General pervasive mood of unhappiness or depression; and/or</w:t>
            </w:r>
          </w:p>
        </w:tc>
      </w:tr>
      <w:tr w:rsidR="005A2557" w:rsidRPr="00CB5204" w14:paraId="6F85510D" w14:textId="77777777" w:rsidTr="00CB5204">
        <w:tc>
          <w:tcPr>
            <w:tcW w:w="630" w:type="dxa"/>
          </w:tcPr>
          <w:p w14:paraId="1CDA736A" w14:textId="77777777" w:rsidR="005A2557" w:rsidRPr="00CB5204" w:rsidRDefault="005A2557" w:rsidP="00935B4B">
            <w:pPr>
              <w:rPr>
                <w:rFonts w:ascii="Arial" w:hAnsi="Arial" w:cs="Arial"/>
              </w:rPr>
            </w:pPr>
            <w:r w:rsidRPr="00CB5204">
              <w:rPr>
                <w:rFonts w:ascii="Arial" w:hAnsi="Arial" w:cs="Arial"/>
              </w:rPr>
              <w:fldChar w:fldCharType="begin">
                <w:ffData>
                  <w:name w:val="Dropdown9"/>
                  <w:enabled/>
                  <w:calcOnExit w:val="0"/>
                  <w:ddList>
                    <w:result w:val="1"/>
                    <w:listEntry w:val="  "/>
                    <w:listEntry w:val="Yes"/>
                    <w:listEntry w:val="No"/>
                  </w:ddList>
                </w:ffData>
              </w:fldChar>
            </w:r>
            <w:r w:rsidRPr="00CB5204">
              <w:rPr>
                <w:rFonts w:ascii="Arial" w:hAnsi="Arial" w:cs="Arial"/>
              </w:rPr>
              <w:instrText xml:space="preserve"> FORMDROPDOWN </w:instrText>
            </w:r>
            <w:r w:rsidR="006A11C5">
              <w:rPr>
                <w:rFonts w:ascii="Arial" w:hAnsi="Arial" w:cs="Arial"/>
              </w:rPr>
            </w:r>
            <w:r w:rsidR="006A11C5">
              <w:rPr>
                <w:rFonts w:ascii="Arial" w:hAnsi="Arial" w:cs="Arial"/>
              </w:rPr>
              <w:fldChar w:fldCharType="separate"/>
            </w:r>
            <w:r w:rsidRPr="00CB5204">
              <w:rPr>
                <w:rFonts w:ascii="Arial" w:hAnsi="Arial" w:cs="Arial"/>
              </w:rPr>
              <w:fldChar w:fldCharType="end"/>
            </w:r>
          </w:p>
        </w:tc>
        <w:tc>
          <w:tcPr>
            <w:tcW w:w="7830" w:type="dxa"/>
          </w:tcPr>
          <w:p w14:paraId="038A665B" w14:textId="77777777" w:rsidR="005A2557" w:rsidRPr="00CB5204" w:rsidRDefault="005A2557" w:rsidP="00935B4B">
            <w:pPr>
              <w:rPr>
                <w:rFonts w:ascii="Arial" w:hAnsi="Arial" w:cs="Arial"/>
              </w:rPr>
            </w:pPr>
            <w:r w:rsidRPr="00CB5204">
              <w:rPr>
                <w:rFonts w:ascii="Arial" w:hAnsi="Arial" w:cs="Arial"/>
              </w:rPr>
              <w:t>A tendency to develop physical symptoms or fears associated with personal or school problems.</w:t>
            </w:r>
          </w:p>
        </w:tc>
      </w:tr>
    </w:tbl>
    <w:p w14:paraId="68834F10" w14:textId="77777777" w:rsidR="005A2557" w:rsidRPr="00CB5204" w:rsidRDefault="005A2557" w:rsidP="00CB5204">
      <w:pPr>
        <w:ind w:left="360"/>
        <w:rPr>
          <w:rFonts w:ascii="Arial" w:hAnsi="Arial" w:cs="Arial"/>
        </w:rPr>
      </w:pPr>
    </w:p>
    <w:bookmarkEnd w:id="0"/>
    <w:p w14:paraId="11D9E667" w14:textId="77777777" w:rsidR="006A11C5" w:rsidRDefault="00B65CB4" w:rsidP="006A11C5">
      <w:pPr>
        <w:rPr>
          <w:rFonts w:ascii="Arial" w:hAnsi="Arial" w:cs="Arial"/>
        </w:rPr>
      </w:pPr>
      <w:r w:rsidRPr="00CB5204">
        <w:rPr>
          <w:rFonts w:ascii="Arial" w:hAnsi="Arial" w:cs="Arial"/>
        </w:rPr>
        <w:t>It is the opinion of this examiner, that</w:t>
      </w:r>
      <w:r w:rsidR="00AD240A" w:rsidRPr="00CB5204">
        <w:rPr>
          <w:rFonts w:ascii="Arial" w:hAnsi="Arial" w:cs="Arial"/>
        </w:rPr>
        <w:t xml:space="preserve"> </w:t>
      </w:r>
      <w:r w:rsidR="00AD240A" w:rsidRPr="00CB5204">
        <w:rPr>
          <w:rFonts w:ascii="Arial" w:hAnsi="Arial" w:cs="Arial"/>
        </w:rPr>
        <w:fldChar w:fldCharType="begin">
          <w:ffData>
            <w:name w:val="Dropdown8"/>
            <w:enabled/>
            <w:calcOnExit w:val="0"/>
            <w:ddList>
              <w:listEntry w:val="no other"/>
              <w:listEntry w:val="another"/>
            </w:ddList>
          </w:ffData>
        </w:fldChar>
      </w:r>
      <w:bookmarkStart w:id="4" w:name="Dropdown8"/>
      <w:r w:rsidR="00AD240A" w:rsidRPr="00CB5204">
        <w:rPr>
          <w:rFonts w:ascii="Arial" w:hAnsi="Arial" w:cs="Arial"/>
        </w:rPr>
        <w:instrText xml:space="preserve"> FORMDROPDOWN </w:instrText>
      </w:r>
      <w:r w:rsidR="006A11C5">
        <w:rPr>
          <w:rFonts w:ascii="Arial" w:hAnsi="Arial" w:cs="Arial"/>
        </w:rPr>
      </w:r>
      <w:r w:rsidR="006A11C5">
        <w:rPr>
          <w:rFonts w:ascii="Arial" w:hAnsi="Arial" w:cs="Arial"/>
        </w:rPr>
        <w:fldChar w:fldCharType="separate"/>
      </w:r>
      <w:r w:rsidR="00AD240A" w:rsidRPr="00CB5204">
        <w:rPr>
          <w:rFonts w:ascii="Arial" w:hAnsi="Arial" w:cs="Arial"/>
        </w:rPr>
        <w:fldChar w:fldCharType="end"/>
      </w:r>
      <w:bookmarkEnd w:id="4"/>
      <w:r w:rsidR="00AD240A" w:rsidRPr="00CB5204">
        <w:rPr>
          <w:rFonts w:ascii="Arial" w:hAnsi="Arial" w:cs="Arial"/>
        </w:rPr>
        <w:t xml:space="preserve"> eligibility category better describes the child’s disability</w:t>
      </w:r>
    </w:p>
    <w:p w14:paraId="6A36986C" w14:textId="689AB335" w:rsidR="00557E25" w:rsidRPr="00CB5204" w:rsidRDefault="00557E25" w:rsidP="006A11C5">
      <w:pPr>
        <w:rPr>
          <w:rFonts w:ascii="Arial" w:hAnsi="Arial" w:cs="Arial"/>
        </w:rPr>
      </w:pPr>
      <w:r w:rsidRPr="00CB5204">
        <w:rPr>
          <w:rFonts w:ascii="Arial" w:hAnsi="Arial" w:cs="Arial"/>
        </w:rPr>
        <w:t xml:space="preserve"> </w:t>
      </w:r>
    </w:p>
    <w:p w14:paraId="6CB4A421" w14:textId="1A4AA466" w:rsidR="006A11C5" w:rsidRDefault="006A11C5" w:rsidP="006A11C5">
      <w:pPr>
        <w:rPr>
          <w:rFonts w:ascii="Arial" w:hAnsi="Arial" w:cs="Arial"/>
        </w:rPr>
      </w:pPr>
      <w:bookmarkStart w:id="5" w:name="_Hlk521815729"/>
      <w:r>
        <w:rPr>
          <w:rFonts w:ascii="Arial" w:hAnsi="Arial" w:cs="Arial"/>
        </w:rPr>
        <w:t xml:space="preserve">Based on the New Mexico TEAM (Dec. 2017) and this current assessment, </w:t>
      </w:r>
      <w:r w:rsidRPr="000F3248">
        <w:rPr>
          <w:rFonts w:ascii="Arial" w:hAnsi="Arial" w:cs="Arial"/>
        </w:rPr>
        <w:fldChar w:fldCharType="begin">
          <w:ffData>
            <w:name w:val="Text6"/>
            <w:enabled/>
            <w:calcOnExit w:val="0"/>
            <w:textInput/>
          </w:ffData>
        </w:fldChar>
      </w:r>
      <w:bookmarkStart w:id="6" w:name="Text6"/>
      <w:r w:rsidRPr="000F3248">
        <w:rPr>
          <w:rFonts w:ascii="Arial" w:hAnsi="Arial" w:cs="Arial"/>
        </w:rPr>
        <w:instrText xml:space="preserve"> FORMTEXT </w:instrText>
      </w:r>
      <w:r w:rsidRPr="000F3248">
        <w:rPr>
          <w:rFonts w:ascii="Arial" w:hAnsi="Arial" w:cs="Arial"/>
        </w:rPr>
      </w:r>
      <w:r w:rsidRPr="000F3248">
        <w:rPr>
          <w:rFonts w:ascii="Arial" w:hAnsi="Arial" w:cs="Arial"/>
        </w:rPr>
        <w:fldChar w:fldCharType="separate"/>
      </w:r>
      <w:r w:rsidRPr="000F3248">
        <w:rPr>
          <w:rFonts w:ascii="Arial" w:hAnsi="Arial" w:cs="Arial"/>
          <w:noProof/>
        </w:rPr>
        <w:t> </w:t>
      </w:r>
      <w:r w:rsidRPr="000F3248">
        <w:rPr>
          <w:rFonts w:ascii="Arial" w:hAnsi="Arial" w:cs="Arial"/>
          <w:noProof/>
        </w:rPr>
        <w:t> </w:t>
      </w:r>
      <w:r w:rsidRPr="000F3248">
        <w:rPr>
          <w:rFonts w:ascii="Arial" w:hAnsi="Arial" w:cs="Arial"/>
          <w:noProof/>
        </w:rPr>
        <w:t> </w:t>
      </w:r>
      <w:r w:rsidRPr="000F3248">
        <w:rPr>
          <w:rFonts w:ascii="Arial" w:hAnsi="Arial" w:cs="Arial"/>
          <w:noProof/>
        </w:rPr>
        <w:t> </w:t>
      </w:r>
      <w:r w:rsidRPr="000F3248">
        <w:rPr>
          <w:rFonts w:ascii="Arial" w:hAnsi="Arial" w:cs="Arial"/>
          <w:noProof/>
        </w:rPr>
        <w:t> </w:t>
      </w:r>
      <w:r w:rsidRPr="000F3248">
        <w:rPr>
          <w:rFonts w:ascii="Arial" w:hAnsi="Arial" w:cs="Arial"/>
        </w:rPr>
        <w:fldChar w:fldCharType="end"/>
      </w:r>
      <w:bookmarkEnd w:id="6"/>
      <w:r w:rsidRPr="000F3248">
        <w:rPr>
          <w:rFonts w:ascii="Arial" w:hAnsi="Arial" w:cs="Arial"/>
        </w:rPr>
        <w:t xml:space="preserve">  </w:t>
      </w:r>
      <w:r w:rsidRPr="000F3248">
        <w:rPr>
          <w:rFonts w:ascii="Arial" w:hAnsi="Arial" w:cs="Arial"/>
        </w:rPr>
        <w:fldChar w:fldCharType="begin">
          <w:ffData>
            <w:name w:val="Dropdown6"/>
            <w:enabled/>
            <w:calcOnExit w:val="0"/>
            <w:ddList>
              <w:result w:val="1"/>
              <w:listEntry w:val="does"/>
              <w:listEntry w:val="does not "/>
            </w:ddList>
          </w:ffData>
        </w:fldChar>
      </w:r>
      <w:bookmarkStart w:id="7" w:name="Dropdown6"/>
      <w:r w:rsidRPr="000F3248">
        <w:rPr>
          <w:rFonts w:ascii="Arial" w:hAnsi="Arial" w:cs="Arial"/>
        </w:rPr>
        <w:instrText xml:space="preserve"> FORMDROPDOWN </w:instrText>
      </w:r>
      <w:r>
        <w:rPr>
          <w:rFonts w:ascii="Arial" w:hAnsi="Arial" w:cs="Arial"/>
        </w:rPr>
      </w:r>
      <w:r>
        <w:rPr>
          <w:rFonts w:ascii="Arial" w:hAnsi="Arial" w:cs="Arial"/>
        </w:rPr>
        <w:fldChar w:fldCharType="separate"/>
      </w:r>
      <w:r w:rsidRPr="000F3248">
        <w:rPr>
          <w:rFonts w:ascii="Arial" w:hAnsi="Arial" w:cs="Arial"/>
        </w:rPr>
        <w:fldChar w:fldCharType="end"/>
      </w:r>
      <w:bookmarkEnd w:id="7"/>
      <w:r w:rsidRPr="000F3248">
        <w:rPr>
          <w:rFonts w:ascii="Arial" w:hAnsi="Arial" w:cs="Arial"/>
        </w:rPr>
        <w:t xml:space="preserve"> meet </w:t>
      </w:r>
      <w:r>
        <w:rPr>
          <w:rFonts w:ascii="Arial" w:hAnsi="Arial" w:cs="Arial"/>
        </w:rPr>
        <w:t xml:space="preserve">the requirements of the </w:t>
      </w:r>
      <w:r>
        <w:rPr>
          <w:rFonts w:ascii="Arial" w:hAnsi="Arial" w:cs="Arial"/>
        </w:rPr>
        <w:t xml:space="preserve">Emotional Disturbance </w:t>
      </w:r>
      <w:r>
        <w:rPr>
          <w:rFonts w:ascii="Arial" w:hAnsi="Arial" w:cs="Arial"/>
        </w:rPr>
        <w:t xml:space="preserve">definition. </w:t>
      </w:r>
    </w:p>
    <w:bookmarkEnd w:id="5"/>
    <w:p w14:paraId="690965E5" w14:textId="77777777" w:rsidR="006A11C5" w:rsidRPr="000F3248" w:rsidRDefault="006A11C5" w:rsidP="006A11C5">
      <w:pPr>
        <w:rPr>
          <w:rFonts w:ascii="Arial" w:hAnsi="Arial" w:cs="Arial"/>
        </w:rPr>
      </w:pPr>
    </w:p>
    <w:p w14:paraId="4B8257C7" w14:textId="77777777" w:rsidR="00557E25" w:rsidRPr="00CB5204" w:rsidRDefault="00557E25">
      <w:pPr>
        <w:rPr>
          <w:rFonts w:ascii="Arial" w:hAnsi="Arial" w:cs="Arial"/>
        </w:rPr>
      </w:pPr>
    </w:p>
    <w:sectPr w:rsidR="00557E25" w:rsidRPr="00CB5204" w:rsidSect="00557E2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F4F45"/>
    <w:multiLevelType w:val="hybridMultilevel"/>
    <w:tmpl w:val="986CEC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3ACE2DC7"/>
    <w:multiLevelType w:val="hybridMultilevel"/>
    <w:tmpl w:val="2444A5F4"/>
    <w:lvl w:ilvl="0" w:tplc="79F649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90522A"/>
    <w:multiLevelType w:val="hybridMultilevel"/>
    <w:tmpl w:val="C41A9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3D71ACF"/>
    <w:multiLevelType w:val="hybridMultilevel"/>
    <w:tmpl w:val="F4F87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8066E1"/>
    <w:multiLevelType w:val="hybridMultilevel"/>
    <w:tmpl w:val="DB40D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E25"/>
    <w:rsid w:val="00544F07"/>
    <w:rsid w:val="00557E25"/>
    <w:rsid w:val="005A2557"/>
    <w:rsid w:val="006A11C5"/>
    <w:rsid w:val="007079CD"/>
    <w:rsid w:val="008A5203"/>
    <w:rsid w:val="00953829"/>
    <w:rsid w:val="009B6151"/>
    <w:rsid w:val="00A81604"/>
    <w:rsid w:val="00AD240A"/>
    <w:rsid w:val="00B65CB4"/>
    <w:rsid w:val="00CB5204"/>
    <w:rsid w:val="00CD31B0"/>
    <w:rsid w:val="00DC0AC3"/>
    <w:rsid w:val="00E9478B"/>
    <w:rsid w:val="00F10F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B466A"/>
  <w15:chartTrackingRefBased/>
  <w15:docId w15:val="{D9ECCF22-24FA-42CC-B088-AA43B9861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5CB4"/>
    <w:pPr>
      <w:spacing w:after="120" w:line="264" w:lineRule="auto"/>
      <w:ind w:left="720"/>
      <w:contextualSpacing/>
    </w:pPr>
    <w:rPr>
      <w:rFonts w:eastAsiaTheme="minorEastAsia"/>
      <w:sz w:val="20"/>
      <w:szCs w:val="20"/>
    </w:rPr>
  </w:style>
  <w:style w:type="table" w:styleId="TableGrid">
    <w:name w:val="Table Grid"/>
    <w:basedOn w:val="TableNormal"/>
    <w:uiPriority w:val="39"/>
    <w:rsid w:val="00AD24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D31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31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368</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Flaherty</dc:creator>
  <cp:keywords/>
  <dc:description/>
  <cp:lastModifiedBy>Kathleen Flaherty</cp:lastModifiedBy>
  <cp:revision>17</cp:revision>
  <cp:lastPrinted>2018-08-06T22:10:00Z</cp:lastPrinted>
  <dcterms:created xsi:type="dcterms:W3CDTF">2018-06-26T00:07:00Z</dcterms:created>
  <dcterms:modified xsi:type="dcterms:W3CDTF">2018-08-12T11:44:00Z</dcterms:modified>
</cp:coreProperties>
</file>