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F10" w:rsidRPr="00857EF3" w:rsidRDefault="00AA3F10" w:rsidP="00245ACF">
      <w:pPr>
        <w:rPr>
          <w:rFonts w:ascii="Arial" w:hAnsi="Arial" w:cs="Arial"/>
          <w:b/>
          <w:sz w:val="22"/>
          <w:szCs w:val="22"/>
        </w:rPr>
      </w:pPr>
      <w:r w:rsidRPr="00857EF3">
        <w:rPr>
          <w:rFonts w:ascii="Arial" w:hAnsi="Arial" w:cs="Arial"/>
          <w:b/>
          <w:sz w:val="22"/>
          <w:szCs w:val="22"/>
        </w:rPr>
        <w:t>Wechsler Abbreviated Scale of Intelligence (WASI)</w:t>
      </w:r>
    </w:p>
    <w:p w:rsidR="00AA3F10" w:rsidRPr="00333D10" w:rsidRDefault="00AA3F10" w:rsidP="005F2CD0">
      <w:pPr>
        <w:pStyle w:val="BodyText2"/>
        <w:rPr>
          <w:rFonts w:ascii="Arial" w:hAnsi="Arial" w:cs="Arial"/>
          <w:sz w:val="22"/>
          <w:szCs w:val="22"/>
        </w:rPr>
      </w:pPr>
      <w:r w:rsidRPr="00333D10">
        <w:rPr>
          <w:rFonts w:ascii="Arial" w:hAnsi="Arial" w:cs="Arial"/>
          <w:sz w:val="22"/>
          <w:szCs w:val="22"/>
        </w:rPr>
        <w:t>The WASI was developed to meet the demands for a short and reliable measure of intelligence in clinical, psycho</w:t>
      </w:r>
      <w:r w:rsidR="00B822D3">
        <w:rPr>
          <w:rFonts w:ascii="Arial" w:hAnsi="Arial" w:cs="Arial"/>
          <w:sz w:val="22"/>
          <w:szCs w:val="22"/>
        </w:rPr>
        <w:t>-</w:t>
      </w:r>
      <w:r w:rsidRPr="00333D10">
        <w:rPr>
          <w:rFonts w:ascii="Arial" w:hAnsi="Arial" w:cs="Arial"/>
          <w:sz w:val="22"/>
          <w:szCs w:val="22"/>
        </w:rPr>
        <w:t>educational and research settings.  The WASI is individually administered and is designed for use with individuals age 6 to 89.  It consists of four subtests: Vocabulary, Block Design, Similarities and Matrix Reasoning.  The subtests were chosen for their strong association with general cognitive abilities and for their relationship to other tests of intelligence.  The WASI yields Verbal, Performance, and Full Scale IQ scores.   Standard scores have a mean of 100 and standard deviation of 15.  Scaled scores have a mean of 10 and standard deviation of 3.</w:t>
      </w:r>
    </w:p>
    <w:p w:rsidR="00AA3F10" w:rsidRPr="00333D10" w:rsidRDefault="00AA3F10" w:rsidP="005F2CD0">
      <w:pPr>
        <w:pStyle w:val="BodyText2"/>
        <w:rPr>
          <w:rFonts w:ascii="Arial" w:hAnsi="Arial" w:cs="Arial"/>
          <w:sz w:val="22"/>
          <w:szCs w:val="22"/>
        </w:rPr>
      </w:pPr>
    </w:p>
    <w:p w:rsidR="00AA3F10" w:rsidRPr="00333D10" w:rsidRDefault="00AA3F10" w:rsidP="005F2CD0">
      <w:pPr>
        <w:pStyle w:val="BodyText2"/>
        <w:rPr>
          <w:rFonts w:ascii="Arial" w:hAnsi="Arial" w:cs="Arial"/>
          <w:sz w:val="22"/>
          <w:szCs w:val="22"/>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980"/>
        <w:gridCol w:w="1980"/>
        <w:gridCol w:w="1980"/>
      </w:tblGrid>
      <w:tr w:rsidR="00AA3F10" w:rsidRPr="00333D10" w:rsidTr="00B92393">
        <w:tc>
          <w:tcPr>
            <w:tcW w:w="2160" w:type="dxa"/>
          </w:tcPr>
          <w:p w:rsidR="00AA3F10" w:rsidRPr="00C764AC" w:rsidRDefault="00AA3F10" w:rsidP="00B92393">
            <w:pPr>
              <w:keepNext/>
              <w:keepLines/>
              <w:rPr>
                <w:rFonts w:ascii="Arial" w:hAnsi="Arial" w:cs="Arial"/>
              </w:rPr>
            </w:pPr>
            <w:r w:rsidRPr="00C764AC">
              <w:rPr>
                <w:rFonts w:ascii="Arial" w:hAnsi="Arial" w:cs="Arial"/>
                <w:b/>
                <w:sz w:val="22"/>
                <w:szCs w:val="22"/>
              </w:rPr>
              <w:t>Subtests</w:t>
            </w:r>
          </w:p>
        </w:tc>
        <w:tc>
          <w:tcPr>
            <w:tcW w:w="1980" w:type="dxa"/>
          </w:tcPr>
          <w:p w:rsidR="00AA3F10" w:rsidRPr="00C764AC" w:rsidRDefault="00AA3F10" w:rsidP="00B92393">
            <w:pPr>
              <w:keepNext/>
              <w:keepLines/>
              <w:jc w:val="center"/>
              <w:rPr>
                <w:rFonts w:ascii="Arial" w:hAnsi="Arial" w:cs="Arial"/>
                <w:b/>
                <w:bCs/>
              </w:rPr>
            </w:pPr>
            <w:r w:rsidRPr="00C764AC">
              <w:rPr>
                <w:rFonts w:ascii="Arial" w:hAnsi="Arial" w:cs="Arial"/>
                <w:b/>
                <w:sz w:val="22"/>
                <w:szCs w:val="22"/>
              </w:rPr>
              <w:t>Scaled Score</w:t>
            </w:r>
          </w:p>
        </w:tc>
        <w:tc>
          <w:tcPr>
            <w:tcW w:w="1980" w:type="dxa"/>
          </w:tcPr>
          <w:p w:rsidR="00AA3F10" w:rsidRPr="00C764AC" w:rsidRDefault="00AA3F10" w:rsidP="00B92393">
            <w:pPr>
              <w:keepNext/>
              <w:keepLines/>
              <w:jc w:val="center"/>
              <w:rPr>
                <w:rFonts w:ascii="Arial" w:hAnsi="Arial" w:cs="Arial"/>
                <w:b/>
                <w:bCs/>
              </w:rPr>
            </w:pPr>
            <w:r w:rsidRPr="00C764AC">
              <w:rPr>
                <w:rFonts w:ascii="Arial" w:hAnsi="Arial" w:cs="Arial"/>
                <w:b/>
                <w:bCs/>
                <w:sz w:val="22"/>
                <w:szCs w:val="22"/>
              </w:rPr>
              <w:t>Descriptor</w:t>
            </w:r>
          </w:p>
        </w:tc>
        <w:tc>
          <w:tcPr>
            <w:tcW w:w="1980" w:type="dxa"/>
          </w:tcPr>
          <w:p w:rsidR="00AA3F10" w:rsidRPr="00C764AC" w:rsidRDefault="00AA3F10" w:rsidP="00B92393">
            <w:pPr>
              <w:keepNext/>
              <w:keepLines/>
              <w:jc w:val="center"/>
              <w:rPr>
                <w:rFonts w:ascii="Arial" w:hAnsi="Arial" w:cs="Arial"/>
                <w:b/>
                <w:bCs/>
              </w:rPr>
            </w:pPr>
          </w:p>
        </w:tc>
      </w:tr>
      <w:tr w:rsidR="00AA3F10" w:rsidRPr="00333D10" w:rsidTr="00B92393">
        <w:tc>
          <w:tcPr>
            <w:tcW w:w="2160" w:type="dxa"/>
          </w:tcPr>
          <w:p w:rsidR="00AA3F10" w:rsidRPr="00333D10" w:rsidRDefault="00AA3F10" w:rsidP="00B92393">
            <w:pPr>
              <w:keepNext/>
              <w:keepLines/>
              <w:rPr>
                <w:rFonts w:ascii="Arial" w:hAnsi="Arial" w:cs="Arial"/>
              </w:rPr>
            </w:pPr>
            <w:r w:rsidRPr="00333D10">
              <w:rPr>
                <w:rFonts w:ascii="Arial" w:hAnsi="Arial" w:cs="Arial"/>
                <w:sz w:val="22"/>
                <w:szCs w:val="22"/>
              </w:rPr>
              <w:t>Vocabulary</w:t>
            </w:r>
          </w:p>
        </w:tc>
        <w:bookmarkStart w:id="0" w:name="Text1"/>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1"/>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bookmarkStart w:id="1" w:name="_GoBack"/>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bookmarkEnd w:id="1"/>
            <w:r w:rsidRPr="00333D10">
              <w:rPr>
                <w:rFonts w:ascii="Arial" w:hAnsi="Arial" w:cs="Arial"/>
                <w:sz w:val="22"/>
                <w:szCs w:val="22"/>
              </w:rPr>
              <w:fldChar w:fldCharType="end"/>
            </w:r>
            <w:bookmarkEnd w:id="0"/>
          </w:p>
        </w:tc>
        <w:bookmarkStart w:id="2" w:name="Dropdown1"/>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bookmarkEnd w:id="2"/>
          </w:p>
        </w:tc>
        <w:tc>
          <w:tcPr>
            <w:tcW w:w="1980" w:type="dxa"/>
          </w:tcPr>
          <w:p w:rsidR="00AA3F10" w:rsidRPr="00C764AC" w:rsidRDefault="00AA3F10" w:rsidP="00B92393">
            <w:pPr>
              <w:keepNext/>
              <w:keepLines/>
              <w:jc w:val="center"/>
              <w:rPr>
                <w:rFonts w:ascii="Arial" w:hAnsi="Arial" w:cs="Arial"/>
              </w:rPr>
            </w:pPr>
          </w:p>
        </w:tc>
      </w:tr>
      <w:tr w:rsidR="00AA3F10" w:rsidRPr="00333D10" w:rsidTr="00B92393">
        <w:tc>
          <w:tcPr>
            <w:tcW w:w="2160" w:type="dxa"/>
          </w:tcPr>
          <w:p w:rsidR="00AA3F10" w:rsidRPr="00333D10" w:rsidRDefault="00AA3F10" w:rsidP="00B92393">
            <w:pPr>
              <w:keepNext/>
              <w:keepLines/>
              <w:rPr>
                <w:rFonts w:ascii="Arial" w:hAnsi="Arial" w:cs="Arial"/>
              </w:rPr>
            </w:pPr>
            <w:r w:rsidRPr="00333D10">
              <w:rPr>
                <w:rFonts w:ascii="Arial" w:hAnsi="Arial" w:cs="Arial"/>
                <w:sz w:val="22"/>
                <w:szCs w:val="22"/>
              </w:rPr>
              <w:t>Block Design</w:t>
            </w:r>
          </w:p>
        </w:tc>
        <w:bookmarkStart w:id="3" w:name="Text2"/>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2"/>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3"/>
          </w:p>
        </w:tc>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p>
        </w:tc>
        <w:tc>
          <w:tcPr>
            <w:tcW w:w="1980" w:type="dxa"/>
          </w:tcPr>
          <w:p w:rsidR="00AA3F10" w:rsidRPr="00C764AC" w:rsidRDefault="00AA3F10" w:rsidP="00B92393">
            <w:pPr>
              <w:keepNext/>
              <w:keepLines/>
              <w:jc w:val="center"/>
              <w:rPr>
                <w:rFonts w:ascii="Arial" w:hAnsi="Arial" w:cs="Arial"/>
              </w:rPr>
            </w:pPr>
          </w:p>
        </w:tc>
      </w:tr>
      <w:tr w:rsidR="00AA3F10" w:rsidRPr="00333D10" w:rsidTr="00B92393">
        <w:tc>
          <w:tcPr>
            <w:tcW w:w="2160" w:type="dxa"/>
          </w:tcPr>
          <w:p w:rsidR="00AA3F10" w:rsidRPr="00333D10" w:rsidRDefault="00AA3F10" w:rsidP="00B92393">
            <w:pPr>
              <w:keepNext/>
              <w:keepLines/>
              <w:rPr>
                <w:rFonts w:ascii="Arial" w:hAnsi="Arial" w:cs="Arial"/>
              </w:rPr>
            </w:pPr>
            <w:r w:rsidRPr="00333D10">
              <w:rPr>
                <w:rFonts w:ascii="Arial" w:hAnsi="Arial" w:cs="Arial"/>
                <w:sz w:val="22"/>
                <w:szCs w:val="22"/>
              </w:rPr>
              <w:t>Similarities</w:t>
            </w:r>
          </w:p>
        </w:tc>
        <w:bookmarkStart w:id="4" w:name="Text3"/>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3"/>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4"/>
          </w:p>
        </w:tc>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p>
        </w:tc>
        <w:tc>
          <w:tcPr>
            <w:tcW w:w="1980" w:type="dxa"/>
          </w:tcPr>
          <w:p w:rsidR="00AA3F10" w:rsidRPr="00C764AC" w:rsidRDefault="00AA3F10" w:rsidP="00B92393">
            <w:pPr>
              <w:keepNext/>
              <w:keepLines/>
              <w:jc w:val="center"/>
              <w:rPr>
                <w:rFonts w:ascii="Arial" w:hAnsi="Arial" w:cs="Arial"/>
              </w:rPr>
            </w:pPr>
          </w:p>
        </w:tc>
      </w:tr>
      <w:tr w:rsidR="00AA3F10" w:rsidRPr="00333D10" w:rsidTr="00B92393">
        <w:tc>
          <w:tcPr>
            <w:tcW w:w="2160" w:type="dxa"/>
          </w:tcPr>
          <w:p w:rsidR="00AA3F10" w:rsidRPr="00333D10" w:rsidRDefault="00AA3F10" w:rsidP="00B92393">
            <w:pPr>
              <w:keepNext/>
              <w:keepLines/>
              <w:rPr>
                <w:rFonts w:ascii="Arial" w:hAnsi="Arial" w:cs="Arial"/>
              </w:rPr>
            </w:pPr>
            <w:r w:rsidRPr="00333D10">
              <w:rPr>
                <w:rFonts w:ascii="Arial" w:hAnsi="Arial" w:cs="Arial"/>
                <w:sz w:val="22"/>
                <w:szCs w:val="22"/>
              </w:rPr>
              <w:t>Matrix Reasoning</w:t>
            </w:r>
          </w:p>
        </w:tc>
        <w:bookmarkStart w:id="5" w:name="Text4"/>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4"/>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5"/>
          </w:p>
        </w:tc>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p>
        </w:tc>
        <w:tc>
          <w:tcPr>
            <w:tcW w:w="1980" w:type="dxa"/>
          </w:tcPr>
          <w:p w:rsidR="00AA3F10" w:rsidRPr="00C764AC" w:rsidRDefault="00AA3F10" w:rsidP="00B92393">
            <w:pPr>
              <w:keepNext/>
              <w:keepLines/>
              <w:jc w:val="center"/>
              <w:rPr>
                <w:rFonts w:ascii="Arial" w:hAnsi="Arial" w:cs="Arial"/>
              </w:rPr>
            </w:pPr>
          </w:p>
        </w:tc>
      </w:tr>
      <w:tr w:rsidR="00AA3F10" w:rsidRPr="00333D10" w:rsidTr="00B92393">
        <w:tc>
          <w:tcPr>
            <w:tcW w:w="2160" w:type="dxa"/>
          </w:tcPr>
          <w:p w:rsidR="00AA3F10" w:rsidRPr="00333D10" w:rsidRDefault="00AA3F10" w:rsidP="00B92393">
            <w:pPr>
              <w:keepNext/>
              <w:keepLines/>
              <w:rPr>
                <w:rFonts w:ascii="Arial" w:hAnsi="Arial" w:cs="Arial"/>
              </w:rPr>
            </w:pPr>
          </w:p>
        </w:tc>
        <w:tc>
          <w:tcPr>
            <w:tcW w:w="1980" w:type="dxa"/>
          </w:tcPr>
          <w:p w:rsidR="00AA3F10" w:rsidRPr="00333D10" w:rsidRDefault="00AA3F10" w:rsidP="00B92393">
            <w:pPr>
              <w:keepNext/>
              <w:keepLines/>
              <w:jc w:val="center"/>
              <w:rPr>
                <w:rFonts w:ascii="Arial" w:hAnsi="Arial" w:cs="Arial"/>
                <w:b/>
                <w:bCs/>
              </w:rPr>
            </w:pPr>
            <w:r w:rsidRPr="00333D10">
              <w:rPr>
                <w:rFonts w:ascii="Arial" w:hAnsi="Arial" w:cs="Arial"/>
                <w:b/>
                <w:bCs/>
                <w:sz w:val="22"/>
                <w:szCs w:val="22"/>
              </w:rPr>
              <w:t>Standard Score</w:t>
            </w:r>
          </w:p>
        </w:tc>
        <w:tc>
          <w:tcPr>
            <w:tcW w:w="1980" w:type="dxa"/>
          </w:tcPr>
          <w:p w:rsidR="00AA3F10" w:rsidRPr="00C764AC" w:rsidRDefault="00AA3F10" w:rsidP="00B92393">
            <w:pPr>
              <w:keepNext/>
              <w:keepLines/>
              <w:jc w:val="center"/>
              <w:rPr>
                <w:rFonts w:ascii="Arial" w:hAnsi="Arial" w:cs="Arial"/>
                <w:b/>
                <w:bCs/>
              </w:rPr>
            </w:pPr>
            <w:r>
              <w:rPr>
                <w:rFonts w:ascii="Arial" w:hAnsi="Arial" w:cs="Arial"/>
                <w:b/>
                <w:bCs/>
                <w:sz w:val="22"/>
                <w:szCs w:val="22"/>
              </w:rPr>
              <w:t>Descriptor</w:t>
            </w:r>
          </w:p>
        </w:tc>
        <w:tc>
          <w:tcPr>
            <w:tcW w:w="1980" w:type="dxa"/>
          </w:tcPr>
          <w:p w:rsidR="00AA3F10" w:rsidRPr="00333D10" w:rsidRDefault="00AA3F10" w:rsidP="00B92393">
            <w:pPr>
              <w:keepNext/>
              <w:keepLines/>
              <w:jc w:val="center"/>
              <w:rPr>
                <w:rFonts w:ascii="Arial" w:hAnsi="Arial" w:cs="Arial"/>
                <w:b/>
                <w:bCs/>
              </w:rPr>
            </w:pPr>
            <w:r w:rsidRPr="00333D10">
              <w:rPr>
                <w:rFonts w:ascii="Arial" w:hAnsi="Arial" w:cs="Arial"/>
                <w:b/>
                <w:bCs/>
                <w:sz w:val="22"/>
                <w:szCs w:val="22"/>
              </w:rPr>
              <w:t>%</w:t>
            </w:r>
            <w:proofErr w:type="spellStart"/>
            <w:r w:rsidRPr="00333D10">
              <w:rPr>
                <w:rFonts w:ascii="Arial" w:hAnsi="Arial" w:cs="Arial"/>
                <w:b/>
                <w:bCs/>
                <w:sz w:val="22"/>
                <w:szCs w:val="22"/>
              </w:rPr>
              <w:t>ile</w:t>
            </w:r>
            <w:proofErr w:type="spellEnd"/>
          </w:p>
        </w:tc>
      </w:tr>
      <w:tr w:rsidR="00AA3F10" w:rsidRPr="00333D10" w:rsidTr="00B92393">
        <w:tc>
          <w:tcPr>
            <w:tcW w:w="2160" w:type="dxa"/>
          </w:tcPr>
          <w:p w:rsidR="00AA3F10" w:rsidRPr="00333D10" w:rsidRDefault="00AA3F10" w:rsidP="00B92393">
            <w:pPr>
              <w:keepNext/>
              <w:keepLines/>
              <w:jc w:val="right"/>
              <w:rPr>
                <w:rFonts w:ascii="Arial" w:hAnsi="Arial" w:cs="Arial"/>
                <w:b/>
              </w:rPr>
            </w:pPr>
            <w:r w:rsidRPr="00333D10">
              <w:rPr>
                <w:rFonts w:ascii="Arial" w:hAnsi="Arial" w:cs="Arial"/>
                <w:b/>
                <w:sz w:val="22"/>
                <w:szCs w:val="22"/>
              </w:rPr>
              <w:t>Verbal IQ</w:t>
            </w:r>
          </w:p>
        </w:tc>
        <w:bookmarkStart w:id="6" w:name="Text5"/>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5"/>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6"/>
          </w:p>
        </w:tc>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p>
        </w:tc>
        <w:bookmarkStart w:id="7" w:name="Text8"/>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8"/>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7"/>
          </w:p>
        </w:tc>
      </w:tr>
      <w:tr w:rsidR="00AA3F10" w:rsidRPr="00333D10" w:rsidTr="00B92393">
        <w:tc>
          <w:tcPr>
            <w:tcW w:w="2160" w:type="dxa"/>
          </w:tcPr>
          <w:p w:rsidR="00AA3F10" w:rsidRPr="00333D10" w:rsidRDefault="00AA3F10" w:rsidP="00B92393">
            <w:pPr>
              <w:keepNext/>
              <w:keepLines/>
              <w:jc w:val="right"/>
              <w:rPr>
                <w:rFonts w:ascii="Arial" w:hAnsi="Arial" w:cs="Arial"/>
                <w:b/>
              </w:rPr>
            </w:pPr>
            <w:r w:rsidRPr="00333D10">
              <w:rPr>
                <w:rFonts w:ascii="Arial" w:hAnsi="Arial" w:cs="Arial"/>
                <w:b/>
                <w:sz w:val="22"/>
                <w:szCs w:val="22"/>
              </w:rPr>
              <w:t>Performance IQ</w:t>
            </w:r>
          </w:p>
        </w:tc>
        <w:bookmarkStart w:id="8" w:name="Text6"/>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6"/>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8"/>
          </w:p>
        </w:tc>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p>
        </w:tc>
        <w:bookmarkStart w:id="9" w:name="Text9"/>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9"/>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9"/>
          </w:p>
        </w:tc>
      </w:tr>
      <w:tr w:rsidR="00AA3F10" w:rsidRPr="00333D10" w:rsidTr="00B92393">
        <w:tc>
          <w:tcPr>
            <w:tcW w:w="2160" w:type="dxa"/>
          </w:tcPr>
          <w:p w:rsidR="00AA3F10" w:rsidRPr="00333D10" w:rsidRDefault="00AA3F10" w:rsidP="00B92393">
            <w:pPr>
              <w:keepNext/>
              <w:keepLines/>
              <w:jc w:val="right"/>
              <w:rPr>
                <w:rFonts w:ascii="Arial" w:hAnsi="Arial" w:cs="Arial"/>
              </w:rPr>
            </w:pPr>
            <w:r w:rsidRPr="00333D10">
              <w:rPr>
                <w:rFonts w:ascii="Arial" w:hAnsi="Arial" w:cs="Arial"/>
                <w:b/>
                <w:sz w:val="22"/>
                <w:szCs w:val="22"/>
              </w:rPr>
              <w:t>Full Scale IQ</w:t>
            </w:r>
          </w:p>
        </w:tc>
        <w:bookmarkStart w:id="10" w:name="Text7"/>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7"/>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10"/>
          </w:p>
        </w:tc>
        <w:tc>
          <w:tcPr>
            <w:tcW w:w="1980" w:type="dxa"/>
          </w:tcPr>
          <w:p w:rsidR="00AA3F10" w:rsidRPr="00C764AC" w:rsidRDefault="00AA3F10" w:rsidP="00B92393">
            <w:pPr>
              <w:keepNext/>
              <w:keepLines/>
              <w:jc w:val="center"/>
              <w:rPr>
                <w:rFonts w:ascii="Arial" w:hAnsi="Arial" w:cs="Arial"/>
              </w:rPr>
            </w:pPr>
            <w:r>
              <w:rPr>
                <w:rFonts w:ascii="Arial" w:hAnsi="Arial" w:cs="Arial"/>
                <w:sz w:val="22"/>
                <w:szCs w:val="22"/>
              </w:rPr>
              <w:fldChar w:fldCharType="begin">
                <w:ffData>
                  <w:name w:val="Dropdown1"/>
                  <w:enabled/>
                  <w:calcOnExit w:val="0"/>
                  <w:ddList>
                    <w:listEntry w:val="Very Superior"/>
                    <w:listEntry w:val="Superior"/>
                    <w:listEntry w:val="High Average"/>
                    <w:listEntry w:val="Average"/>
                    <w:listEntry w:val="Low Average"/>
                    <w:listEntry w:val="Borderline"/>
                    <w:listEntry w:val="Extremely Low"/>
                  </w:ddList>
                </w:ffData>
              </w:fldChar>
            </w:r>
            <w:r>
              <w:rPr>
                <w:rFonts w:ascii="Arial" w:hAnsi="Arial" w:cs="Arial"/>
                <w:sz w:val="22"/>
                <w:szCs w:val="22"/>
              </w:rPr>
              <w:instrText xml:space="preserve"> FORMDROPDOWN </w:instrText>
            </w:r>
            <w:r w:rsidR="00B92393">
              <w:rPr>
                <w:rFonts w:ascii="Arial" w:hAnsi="Arial" w:cs="Arial"/>
                <w:sz w:val="22"/>
                <w:szCs w:val="22"/>
              </w:rPr>
            </w:r>
            <w:r w:rsidR="00B92393">
              <w:rPr>
                <w:rFonts w:ascii="Arial" w:hAnsi="Arial" w:cs="Arial"/>
                <w:sz w:val="22"/>
                <w:szCs w:val="22"/>
              </w:rPr>
              <w:fldChar w:fldCharType="separate"/>
            </w:r>
            <w:r>
              <w:rPr>
                <w:rFonts w:ascii="Arial" w:hAnsi="Arial" w:cs="Arial"/>
                <w:sz w:val="22"/>
                <w:szCs w:val="22"/>
              </w:rPr>
              <w:fldChar w:fldCharType="end"/>
            </w:r>
          </w:p>
        </w:tc>
        <w:bookmarkStart w:id="11" w:name="Text10"/>
        <w:tc>
          <w:tcPr>
            <w:tcW w:w="1980" w:type="dxa"/>
          </w:tcPr>
          <w:p w:rsidR="00AA3F10" w:rsidRPr="00333D10" w:rsidRDefault="00AA3F10" w:rsidP="00B92393">
            <w:pPr>
              <w:keepNext/>
              <w:keepLines/>
              <w:jc w:val="center"/>
              <w:rPr>
                <w:rFonts w:ascii="Arial" w:hAnsi="Arial" w:cs="Arial"/>
              </w:rPr>
            </w:pPr>
            <w:r w:rsidRPr="00333D10">
              <w:rPr>
                <w:rFonts w:ascii="Arial" w:hAnsi="Arial" w:cs="Arial"/>
                <w:sz w:val="22"/>
                <w:szCs w:val="22"/>
              </w:rPr>
              <w:fldChar w:fldCharType="begin">
                <w:ffData>
                  <w:name w:val="Text10"/>
                  <w:enabled/>
                  <w:calcOnExit w:val="0"/>
                  <w:textInput/>
                </w:ffData>
              </w:fldChar>
            </w:r>
            <w:r w:rsidRPr="00333D10">
              <w:rPr>
                <w:rFonts w:ascii="Arial" w:hAnsi="Arial" w:cs="Arial"/>
                <w:sz w:val="22"/>
                <w:szCs w:val="22"/>
              </w:rPr>
              <w:instrText xml:space="preserve"> FORMTEXT </w:instrText>
            </w:r>
            <w:r w:rsidRPr="00333D10">
              <w:rPr>
                <w:rFonts w:ascii="Arial" w:hAnsi="Arial" w:cs="Arial"/>
                <w:sz w:val="22"/>
                <w:szCs w:val="22"/>
              </w:rPr>
            </w:r>
            <w:r w:rsidRPr="00333D10">
              <w:rPr>
                <w:rFonts w:ascii="Arial" w:hAnsi="Arial" w:cs="Arial"/>
                <w:sz w:val="22"/>
                <w:szCs w:val="22"/>
              </w:rPr>
              <w:fldChar w:fldCharType="separate"/>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noProof/>
                <w:sz w:val="22"/>
                <w:szCs w:val="22"/>
              </w:rPr>
              <w:t> </w:t>
            </w:r>
            <w:r w:rsidRPr="00333D10">
              <w:rPr>
                <w:rFonts w:ascii="Arial" w:hAnsi="Arial" w:cs="Arial"/>
                <w:sz w:val="22"/>
                <w:szCs w:val="22"/>
              </w:rPr>
              <w:fldChar w:fldCharType="end"/>
            </w:r>
            <w:bookmarkEnd w:id="11"/>
          </w:p>
        </w:tc>
      </w:tr>
    </w:tbl>
    <w:p w:rsidR="00AA3F10" w:rsidRPr="00333D10" w:rsidRDefault="00AA3F10" w:rsidP="00245ACF">
      <w:pPr>
        <w:keepNext/>
        <w:keepLines/>
        <w:rPr>
          <w:rFonts w:ascii="Arial" w:hAnsi="Arial" w:cs="Arial"/>
          <w:sz w:val="22"/>
          <w:szCs w:val="22"/>
        </w:rPr>
      </w:pPr>
      <w:r w:rsidRPr="00333D10">
        <w:rPr>
          <w:rFonts w:ascii="Arial" w:hAnsi="Arial" w:cs="Arial"/>
          <w:sz w:val="22"/>
          <w:szCs w:val="22"/>
        </w:rPr>
        <w:br w:type="textWrapping" w:clear="all"/>
      </w:r>
    </w:p>
    <w:sectPr w:rsidR="00AA3F10" w:rsidRPr="00333D10" w:rsidSect="00DE33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ACF"/>
    <w:rsid w:val="00000090"/>
    <w:rsid w:val="00003B88"/>
    <w:rsid w:val="00043605"/>
    <w:rsid w:val="00054D5C"/>
    <w:rsid w:val="00057A02"/>
    <w:rsid w:val="000869F4"/>
    <w:rsid w:val="0009263D"/>
    <w:rsid w:val="000A59FE"/>
    <w:rsid w:val="001070AB"/>
    <w:rsid w:val="00140212"/>
    <w:rsid w:val="00184EFA"/>
    <w:rsid w:val="001D1F90"/>
    <w:rsid w:val="001E1C99"/>
    <w:rsid w:val="001F0C68"/>
    <w:rsid w:val="001F6F72"/>
    <w:rsid w:val="0021048D"/>
    <w:rsid w:val="00216749"/>
    <w:rsid w:val="00222F80"/>
    <w:rsid w:val="002252A7"/>
    <w:rsid w:val="00225C74"/>
    <w:rsid w:val="00227129"/>
    <w:rsid w:val="00232029"/>
    <w:rsid w:val="00245ACF"/>
    <w:rsid w:val="00252533"/>
    <w:rsid w:val="00255817"/>
    <w:rsid w:val="00271914"/>
    <w:rsid w:val="00276FB6"/>
    <w:rsid w:val="0029454A"/>
    <w:rsid w:val="00294C24"/>
    <w:rsid w:val="002A3CB8"/>
    <w:rsid w:val="002A5B34"/>
    <w:rsid w:val="002D4B61"/>
    <w:rsid w:val="0031384B"/>
    <w:rsid w:val="00327051"/>
    <w:rsid w:val="00333D10"/>
    <w:rsid w:val="00356CB8"/>
    <w:rsid w:val="00356F71"/>
    <w:rsid w:val="00374B77"/>
    <w:rsid w:val="003B2501"/>
    <w:rsid w:val="003C0B98"/>
    <w:rsid w:val="003E507F"/>
    <w:rsid w:val="003F2FCA"/>
    <w:rsid w:val="00401B54"/>
    <w:rsid w:val="0042253F"/>
    <w:rsid w:val="00422F72"/>
    <w:rsid w:val="004402F5"/>
    <w:rsid w:val="00444DF7"/>
    <w:rsid w:val="00485378"/>
    <w:rsid w:val="00497CD2"/>
    <w:rsid w:val="004F01EB"/>
    <w:rsid w:val="00525564"/>
    <w:rsid w:val="00546285"/>
    <w:rsid w:val="005A394B"/>
    <w:rsid w:val="005B3FAA"/>
    <w:rsid w:val="005F2CD0"/>
    <w:rsid w:val="00617F81"/>
    <w:rsid w:val="006462DD"/>
    <w:rsid w:val="00654360"/>
    <w:rsid w:val="0067652D"/>
    <w:rsid w:val="00696930"/>
    <w:rsid w:val="006E24F8"/>
    <w:rsid w:val="006F2C9A"/>
    <w:rsid w:val="00700C2E"/>
    <w:rsid w:val="00715DCE"/>
    <w:rsid w:val="0074473D"/>
    <w:rsid w:val="007454E0"/>
    <w:rsid w:val="00750AC4"/>
    <w:rsid w:val="00772553"/>
    <w:rsid w:val="007A7CE9"/>
    <w:rsid w:val="007B79B6"/>
    <w:rsid w:val="007F4543"/>
    <w:rsid w:val="00857EF3"/>
    <w:rsid w:val="00874E5F"/>
    <w:rsid w:val="0088085A"/>
    <w:rsid w:val="00884994"/>
    <w:rsid w:val="0089280F"/>
    <w:rsid w:val="008D2B89"/>
    <w:rsid w:val="00941D99"/>
    <w:rsid w:val="00973320"/>
    <w:rsid w:val="009B0686"/>
    <w:rsid w:val="009B2A4F"/>
    <w:rsid w:val="009B3AF3"/>
    <w:rsid w:val="00A14CB9"/>
    <w:rsid w:val="00A15A27"/>
    <w:rsid w:val="00A2098C"/>
    <w:rsid w:val="00A4601C"/>
    <w:rsid w:val="00A53018"/>
    <w:rsid w:val="00A70B9B"/>
    <w:rsid w:val="00A83B46"/>
    <w:rsid w:val="00AA3F10"/>
    <w:rsid w:val="00AB1875"/>
    <w:rsid w:val="00AC1DE2"/>
    <w:rsid w:val="00AE003A"/>
    <w:rsid w:val="00AF6E9A"/>
    <w:rsid w:val="00B008D8"/>
    <w:rsid w:val="00B0484C"/>
    <w:rsid w:val="00B439E2"/>
    <w:rsid w:val="00B535BB"/>
    <w:rsid w:val="00B72681"/>
    <w:rsid w:val="00B822D3"/>
    <w:rsid w:val="00B92393"/>
    <w:rsid w:val="00BA45B8"/>
    <w:rsid w:val="00BC3A8C"/>
    <w:rsid w:val="00C01B8C"/>
    <w:rsid w:val="00C21A15"/>
    <w:rsid w:val="00C2504E"/>
    <w:rsid w:val="00C26C96"/>
    <w:rsid w:val="00C36304"/>
    <w:rsid w:val="00C4080E"/>
    <w:rsid w:val="00C60DB6"/>
    <w:rsid w:val="00C764AC"/>
    <w:rsid w:val="00C97E11"/>
    <w:rsid w:val="00CA14CF"/>
    <w:rsid w:val="00CD4525"/>
    <w:rsid w:val="00D1258F"/>
    <w:rsid w:val="00D47B64"/>
    <w:rsid w:val="00D8131D"/>
    <w:rsid w:val="00DB0727"/>
    <w:rsid w:val="00DB2CF2"/>
    <w:rsid w:val="00DD63E9"/>
    <w:rsid w:val="00DE20DA"/>
    <w:rsid w:val="00DE33A2"/>
    <w:rsid w:val="00DF21D4"/>
    <w:rsid w:val="00E1473A"/>
    <w:rsid w:val="00E17286"/>
    <w:rsid w:val="00E254A4"/>
    <w:rsid w:val="00E40D43"/>
    <w:rsid w:val="00E55701"/>
    <w:rsid w:val="00E73E0F"/>
    <w:rsid w:val="00E808D9"/>
    <w:rsid w:val="00E82212"/>
    <w:rsid w:val="00EC5E38"/>
    <w:rsid w:val="00F077F7"/>
    <w:rsid w:val="00F11541"/>
    <w:rsid w:val="00F153D9"/>
    <w:rsid w:val="00F20CAA"/>
    <w:rsid w:val="00F62729"/>
    <w:rsid w:val="00F82150"/>
    <w:rsid w:val="00F84210"/>
    <w:rsid w:val="00F949E3"/>
    <w:rsid w:val="00FB4FDC"/>
    <w:rsid w:val="00FF24D3"/>
    <w:rsid w:val="00FF7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ACF"/>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333D10"/>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3D10"/>
    <w:rPr>
      <w:rFonts w:eastAsia="Times New Roman" w:cs="Times New Roman"/>
      <w:b/>
      <w:bCs/>
      <w:sz w:val="24"/>
      <w:szCs w:val="24"/>
      <w:lang w:val="en-US" w:eastAsia="en-US" w:bidi="ar-SA"/>
    </w:rPr>
  </w:style>
  <w:style w:type="table" w:styleId="TableGrid">
    <w:name w:val="Table Grid"/>
    <w:basedOn w:val="TableNormal"/>
    <w:uiPriority w:val="99"/>
    <w:locked/>
    <w:rsid w:val="00DE33A2"/>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rsid w:val="00333D10"/>
    <w:rPr>
      <w:sz w:val="20"/>
    </w:rPr>
  </w:style>
  <w:style w:type="character" w:customStyle="1" w:styleId="BodyText2Char">
    <w:name w:val="Body Text 2 Char"/>
    <w:basedOn w:val="DefaultParagraphFont"/>
    <w:link w:val="BodyText2"/>
    <w:uiPriority w:val="99"/>
    <w:semiHidden/>
    <w:locked/>
    <w:rsid w:val="00333D10"/>
    <w:rPr>
      <w:rFonts w:eastAsia="Times New Roman" w:cs="Times New Roman"/>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ACF"/>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333D10"/>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3D10"/>
    <w:rPr>
      <w:rFonts w:eastAsia="Times New Roman" w:cs="Times New Roman"/>
      <w:b/>
      <w:bCs/>
      <w:sz w:val="24"/>
      <w:szCs w:val="24"/>
      <w:lang w:val="en-US" w:eastAsia="en-US" w:bidi="ar-SA"/>
    </w:rPr>
  </w:style>
  <w:style w:type="table" w:styleId="TableGrid">
    <w:name w:val="Table Grid"/>
    <w:basedOn w:val="TableNormal"/>
    <w:uiPriority w:val="99"/>
    <w:locked/>
    <w:rsid w:val="00DE33A2"/>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rsid w:val="00333D10"/>
    <w:rPr>
      <w:sz w:val="20"/>
    </w:rPr>
  </w:style>
  <w:style w:type="character" w:customStyle="1" w:styleId="BodyText2Char">
    <w:name w:val="Body Text 2 Char"/>
    <w:basedOn w:val="DefaultParagraphFont"/>
    <w:link w:val="BodyText2"/>
    <w:uiPriority w:val="99"/>
    <w:semiHidden/>
    <w:locked/>
    <w:rsid w:val="00333D10"/>
    <w:rPr>
      <w:rFonts w:eastAsia="Times New Roman" w:cs="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7899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Wechsler Abbreviated Scale of Intelligence (WASI)</vt:lpstr>
    </vt:vector>
  </TitlesOfParts>
  <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Wechsler Abbreviated Scale of Intelligence (WASI)</dc:title>
  <dc:creator>Kathleen M. Flaherty Ph.D.</dc:creator>
  <cp:lastModifiedBy>Flaherty, Kathleen M</cp:lastModifiedBy>
  <cp:revision>4</cp:revision>
  <cp:lastPrinted>2011-11-18T09:59:00Z</cp:lastPrinted>
  <dcterms:created xsi:type="dcterms:W3CDTF">2014-11-29T18:36:00Z</dcterms:created>
  <dcterms:modified xsi:type="dcterms:W3CDTF">2015-01-22T17:22:00Z</dcterms:modified>
</cp:coreProperties>
</file>